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6ECC" w14:textId="77777777" w:rsidR="005D31E9" w:rsidRDefault="005D31E9" w:rsidP="00AE47DF"/>
    <w:p w14:paraId="35537CD5" w14:textId="77777777" w:rsidR="00E25C4A" w:rsidRPr="00522BD2" w:rsidRDefault="00E25C4A" w:rsidP="00AE47DF">
      <w:pPr>
        <w:rPr>
          <w:b/>
          <w:bCs/>
        </w:rPr>
      </w:pPr>
    </w:p>
    <w:p w14:paraId="5EE8D005" w14:textId="77777777" w:rsidR="00E25C4A" w:rsidRDefault="00E25C4A" w:rsidP="00AE47DF"/>
    <w:p w14:paraId="24813C17" w14:textId="77777777" w:rsidR="00E25C4A" w:rsidRDefault="00E25C4A" w:rsidP="00AE47DF"/>
    <w:p w14:paraId="7E8E9316" w14:textId="77777777" w:rsidR="00AE47DF" w:rsidRPr="00BB2699" w:rsidRDefault="00AE47DF" w:rsidP="00AE47DF"/>
    <w:p w14:paraId="0CEB03E4" w14:textId="77777777" w:rsidR="00E25C4A" w:rsidRDefault="00E25C4A" w:rsidP="00E25C4A">
      <w:pPr>
        <w:jc w:val="center"/>
      </w:pPr>
      <w:r>
        <w:rPr>
          <w:noProof/>
          <w:lang w:eastAsia="nb-NO"/>
        </w:rPr>
        <w:drawing>
          <wp:inline distT="0" distB="0" distL="0" distR="0" wp14:anchorId="348823A3" wp14:editId="65CBEB65">
            <wp:extent cx="2581275" cy="971550"/>
            <wp:effectExtent l="0" t="0" r="9525" b="0"/>
            <wp:docPr id="2" name="Picture 2" descr="https://storyboardno.sharepoint.com/Customers/DIFI/Offentlighetsloven/D_Design/Grensesnitt/logo_inn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yboardno.sharepoint.com/Customers/DIFI/Offentlighetsloven/D_Design/Grensesnitt/logo_innsy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p>
    <w:p w14:paraId="2F010AE2" w14:textId="7AACF650" w:rsidR="00E25C4A" w:rsidRPr="004572FD" w:rsidRDefault="00E25C4A" w:rsidP="00E25C4A">
      <w:pPr>
        <w:jc w:val="center"/>
        <w:rPr>
          <w:b/>
        </w:rPr>
      </w:pPr>
      <w:r>
        <w:rPr>
          <w:b/>
        </w:rPr>
        <w:t>Opplæring</w:t>
      </w:r>
      <w:r w:rsidRPr="004572FD">
        <w:rPr>
          <w:b/>
        </w:rPr>
        <w:t xml:space="preserve"> om </w:t>
      </w:r>
      <w:r w:rsidR="001520D1">
        <w:rPr>
          <w:b/>
        </w:rPr>
        <w:t xml:space="preserve">offentleglova </w:t>
      </w:r>
    </w:p>
    <w:p w14:paraId="560B5DC3" w14:textId="77777777" w:rsidR="00E25C4A" w:rsidRPr="004572FD" w:rsidRDefault="00E25C4A" w:rsidP="00E25C4A">
      <w:pPr>
        <w:jc w:val="center"/>
      </w:pPr>
    </w:p>
    <w:p w14:paraId="0D18DDA1" w14:textId="77777777" w:rsidR="00E25C4A" w:rsidRDefault="00E25C4A" w:rsidP="00E25C4A">
      <w:pPr>
        <w:rPr>
          <w:sz w:val="52"/>
          <w:szCs w:val="52"/>
        </w:rPr>
      </w:pPr>
    </w:p>
    <w:p w14:paraId="0DFB3086" w14:textId="77777777" w:rsidR="00E25C4A" w:rsidRDefault="00E25C4A" w:rsidP="00E25C4A">
      <w:pPr>
        <w:jc w:val="center"/>
        <w:rPr>
          <w:sz w:val="52"/>
          <w:szCs w:val="52"/>
        </w:rPr>
      </w:pPr>
    </w:p>
    <w:p w14:paraId="78813FA5" w14:textId="6DB4CD6A" w:rsidR="00E25C4A" w:rsidRPr="004572FD" w:rsidRDefault="00E25C4A" w:rsidP="00E25C4A">
      <w:pPr>
        <w:jc w:val="center"/>
        <w:rPr>
          <w:sz w:val="72"/>
          <w:szCs w:val="72"/>
        </w:rPr>
      </w:pPr>
      <w:r>
        <w:rPr>
          <w:sz w:val="72"/>
          <w:szCs w:val="72"/>
        </w:rPr>
        <w:t>Gjennomføring av opplæring</w:t>
      </w:r>
    </w:p>
    <w:p w14:paraId="11739B46" w14:textId="66518EE9" w:rsidR="00E25C4A" w:rsidRPr="004572FD" w:rsidRDefault="001520D1" w:rsidP="00E25C4A">
      <w:pPr>
        <w:jc w:val="center"/>
        <w:rPr>
          <w:b/>
        </w:rPr>
      </w:pPr>
      <w:r>
        <w:rPr>
          <w:b/>
        </w:rPr>
        <w:t xml:space="preserve">Veileder for </w:t>
      </w:r>
      <w:r w:rsidR="00E25C4A">
        <w:rPr>
          <w:b/>
        </w:rPr>
        <w:t>ledere</w:t>
      </w:r>
    </w:p>
    <w:p w14:paraId="1B188980" w14:textId="77777777" w:rsidR="00E25C4A" w:rsidRDefault="00E25C4A" w:rsidP="00E25C4A">
      <w:pPr>
        <w:jc w:val="center"/>
      </w:pPr>
    </w:p>
    <w:p w14:paraId="175FA867" w14:textId="77777777" w:rsidR="00E25C4A" w:rsidRDefault="00E25C4A" w:rsidP="00E25C4A">
      <w:pPr>
        <w:jc w:val="center"/>
      </w:pPr>
    </w:p>
    <w:p w14:paraId="4BCC3409" w14:textId="77777777" w:rsidR="00E25C4A" w:rsidRDefault="00E25C4A" w:rsidP="00E25C4A">
      <w:pPr>
        <w:jc w:val="center"/>
      </w:pPr>
    </w:p>
    <w:p w14:paraId="73F51515" w14:textId="77777777" w:rsidR="00E25C4A" w:rsidRDefault="00E25C4A" w:rsidP="00E25C4A">
      <w:pPr>
        <w:jc w:val="center"/>
      </w:pPr>
    </w:p>
    <w:p w14:paraId="1C36C257" w14:textId="77777777" w:rsidR="00E25C4A" w:rsidRDefault="00E25C4A" w:rsidP="00E25C4A">
      <w:pPr>
        <w:jc w:val="center"/>
      </w:pPr>
    </w:p>
    <w:p w14:paraId="7BCA32E2" w14:textId="0F58B73D" w:rsidR="00E25C4A" w:rsidRPr="0021388C" w:rsidRDefault="0021388C" w:rsidP="00E25C4A">
      <w:pPr>
        <w:jc w:val="center"/>
        <w:rPr>
          <w:b/>
        </w:rPr>
      </w:pPr>
      <w:r w:rsidRPr="0021388C">
        <w:rPr>
          <w:b/>
        </w:rPr>
        <w:t xml:space="preserve">Utarbeidet av: </w:t>
      </w:r>
    </w:p>
    <w:p w14:paraId="170EF98C" w14:textId="451941A6" w:rsidR="00522BD2" w:rsidRDefault="00522BD2" w:rsidP="00E25C4A">
      <w:pPr>
        <w:jc w:val="center"/>
      </w:pPr>
      <w:r>
        <w:rPr>
          <w:noProof/>
        </w:rPr>
        <w:drawing>
          <wp:inline distT="0" distB="0" distL="0" distR="0" wp14:anchorId="5FB5CB2B" wp14:editId="2FC2D747">
            <wp:extent cx="5760720" cy="75946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59460"/>
                    </a:xfrm>
                    <a:prstGeom prst="rect">
                      <a:avLst/>
                    </a:prstGeom>
                    <a:noFill/>
                    <a:ln>
                      <a:noFill/>
                    </a:ln>
                  </pic:spPr>
                </pic:pic>
              </a:graphicData>
            </a:graphic>
          </wp:inline>
        </w:drawing>
      </w:r>
    </w:p>
    <w:p w14:paraId="2CE0BF57" w14:textId="77777777" w:rsidR="00E25C4A" w:rsidRDefault="00522BD2" w:rsidP="00E25C4A">
      <w:pPr>
        <w:jc w:val="center"/>
      </w:pPr>
      <w:r>
        <w:br w:type="column"/>
      </w:r>
    </w:p>
    <w:p w14:paraId="7C4DAB12" w14:textId="1C498A35" w:rsidR="00522BD2" w:rsidRDefault="00522BD2" w:rsidP="00E25C4A">
      <w:pPr>
        <w:jc w:val="center"/>
      </w:pPr>
    </w:p>
    <w:sdt>
      <w:sdtPr>
        <w:rPr>
          <w:rFonts w:asciiTheme="minorHAnsi" w:eastAsiaTheme="minorHAnsi" w:hAnsiTheme="minorHAnsi" w:cstheme="minorBidi"/>
          <w:color w:val="auto"/>
          <w:sz w:val="22"/>
          <w:szCs w:val="22"/>
          <w:lang w:val="nb-NO"/>
        </w:rPr>
        <w:id w:val="-1215041766"/>
        <w:docPartObj>
          <w:docPartGallery w:val="Table of Contents"/>
          <w:docPartUnique/>
        </w:docPartObj>
      </w:sdtPr>
      <w:sdtEndPr>
        <w:rPr>
          <w:b/>
          <w:bCs/>
          <w:noProof/>
        </w:rPr>
      </w:sdtEndPr>
      <w:sdtContent>
        <w:p w14:paraId="607D509F" w14:textId="77777777" w:rsidR="00245C2C" w:rsidRDefault="00245C2C" w:rsidP="00245C2C">
          <w:pPr>
            <w:pStyle w:val="Overskriftforinnholdsfortegnelse"/>
          </w:pPr>
          <w:r>
            <w:t xml:space="preserve">Innholdsfortegnelse </w:t>
          </w:r>
        </w:p>
        <w:p w14:paraId="4F66EE46" w14:textId="77777777" w:rsidR="00D414C1" w:rsidRDefault="00245C2C">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13921545" w:history="1">
            <w:r w:rsidR="00D414C1" w:rsidRPr="00CD0181">
              <w:rPr>
                <w:rStyle w:val="Hyperkobling"/>
                <w:noProof/>
              </w:rPr>
              <w:t>1.</w:t>
            </w:r>
            <w:r w:rsidR="00D414C1">
              <w:rPr>
                <w:rFonts w:eastAsiaTheme="minorEastAsia"/>
                <w:noProof/>
                <w:lang w:eastAsia="nb-NO"/>
              </w:rPr>
              <w:tab/>
            </w:r>
            <w:r w:rsidR="00D414C1" w:rsidRPr="00CD0181">
              <w:rPr>
                <w:rStyle w:val="Hyperkobling"/>
                <w:noProof/>
              </w:rPr>
              <w:t>Innledning</w:t>
            </w:r>
            <w:r w:rsidR="00D414C1">
              <w:rPr>
                <w:noProof/>
                <w:webHidden/>
              </w:rPr>
              <w:tab/>
            </w:r>
            <w:r w:rsidR="00D414C1">
              <w:rPr>
                <w:noProof/>
                <w:webHidden/>
              </w:rPr>
              <w:fldChar w:fldCharType="begin"/>
            </w:r>
            <w:r w:rsidR="00D414C1">
              <w:rPr>
                <w:noProof/>
                <w:webHidden/>
              </w:rPr>
              <w:instrText xml:space="preserve"> PAGEREF _Toc413921545 \h </w:instrText>
            </w:r>
            <w:r w:rsidR="00D414C1">
              <w:rPr>
                <w:noProof/>
                <w:webHidden/>
              </w:rPr>
            </w:r>
            <w:r w:rsidR="00D414C1">
              <w:rPr>
                <w:noProof/>
                <w:webHidden/>
              </w:rPr>
              <w:fldChar w:fldCharType="separate"/>
            </w:r>
            <w:r w:rsidR="00D414C1">
              <w:rPr>
                <w:noProof/>
                <w:webHidden/>
              </w:rPr>
              <w:t>3</w:t>
            </w:r>
            <w:r w:rsidR="00D414C1">
              <w:rPr>
                <w:noProof/>
                <w:webHidden/>
              </w:rPr>
              <w:fldChar w:fldCharType="end"/>
            </w:r>
          </w:hyperlink>
        </w:p>
        <w:p w14:paraId="3ACFC10E" w14:textId="77777777" w:rsidR="00D414C1" w:rsidRDefault="00522BD2">
          <w:pPr>
            <w:pStyle w:val="INNH1"/>
            <w:tabs>
              <w:tab w:val="left" w:pos="440"/>
              <w:tab w:val="right" w:leader="dot" w:pos="9062"/>
            </w:tabs>
            <w:rPr>
              <w:rFonts w:eastAsiaTheme="minorEastAsia"/>
              <w:noProof/>
              <w:lang w:eastAsia="nb-NO"/>
            </w:rPr>
          </w:pPr>
          <w:hyperlink w:anchor="_Toc413921546" w:history="1">
            <w:r w:rsidR="00D414C1" w:rsidRPr="00CD0181">
              <w:rPr>
                <w:rStyle w:val="Hyperkobling"/>
                <w:noProof/>
              </w:rPr>
              <w:t>2.</w:t>
            </w:r>
            <w:r w:rsidR="00D414C1">
              <w:rPr>
                <w:rFonts w:eastAsiaTheme="minorEastAsia"/>
                <w:noProof/>
                <w:lang w:eastAsia="nb-NO"/>
              </w:rPr>
              <w:tab/>
            </w:r>
            <w:r w:rsidR="00D414C1" w:rsidRPr="00CD0181">
              <w:rPr>
                <w:rStyle w:val="Hyperkobling"/>
                <w:noProof/>
              </w:rPr>
              <w:t>Interessevekkere</w:t>
            </w:r>
            <w:r w:rsidR="00D414C1">
              <w:rPr>
                <w:noProof/>
                <w:webHidden/>
              </w:rPr>
              <w:tab/>
            </w:r>
            <w:r w:rsidR="00D414C1">
              <w:rPr>
                <w:noProof/>
                <w:webHidden/>
              </w:rPr>
              <w:fldChar w:fldCharType="begin"/>
            </w:r>
            <w:r w:rsidR="00D414C1">
              <w:rPr>
                <w:noProof/>
                <w:webHidden/>
              </w:rPr>
              <w:instrText xml:space="preserve"> PAGEREF _Toc413921546 \h </w:instrText>
            </w:r>
            <w:r w:rsidR="00D414C1">
              <w:rPr>
                <w:noProof/>
                <w:webHidden/>
              </w:rPr>
            </w:r>
            <w:r w:rsidR="00D414C1">
              <w:rPr>
                <w:noProof/>
                <w:webHidden/>
              </w:rPr>
              <w:fldChar w:fldCharType="separate"/>
            </w:r>
            <w:r w:rsidR="00D414C1">
              <w:rPr>
                <w:noProof/>
                <w:webHidden/>
              </w:rPr>
              <w:t>4</w:t>
            </w:r>
            <w:r w:rsidR="00D414C1">
              <w:rPr>
                <w:noProof/>
                <w:webHidden/>
              </w:rPr>
              <w:fldChar w:fldCharType="end"/>
            </w:r>
          </w:hyperlink>
        </w:p>
        <w:p w14:paraId="4F2E16D1" w14:textId="77777777" w:rsidR="00D414C1" w:rsidRDefault="00522BD2">
          <w:pPr>
            <w:pStyle w:val="INNH1"/>
            <w:tabs>
              <w:tab w:val="left" w:pos="440"/>
              <w:tab w:val="right" w:leader="dot" w:pos="9062"/>
            </w:tabs>
            <w:rPr>
              <w:rFonts w:eastAsiaTheme="minorEastAsia"/>
              <w:noProof/>
              <w:lang w:eastAsia="nb-NO"/>
            </w:rPr>
          </w:pPr>
          <w:hyperlink w:anchor="_Toc413921547" w:history="1">
            <w:r w:rsidR="00D414C1" w:rsidRPr="00CD0181">
              <w:rPr>
                <w:rStyle w:val="Hyperkobling"/>
                <w:noProof/>
              </w:rPr>
              <w:t>3.</w:t>
            </w:r>
            <w:r w:rsidR="00D414C1">
              <w:rPr>
                <w:rFonts w:eastAsiaTheme="minorEastAsia"/>
                <w:noProof/>
                <w:lang w:eastAsia="nb-NO"/>
              </w:rPr>
              <w:tab/>
            </w:r>
            <w:r w:rsidR="00D414C1" w:rsidRPr="00CD0181">
              <w:rPr>
                <w:rStyle w:val="Hyperkobling"/>
                <w:noProof/>
              </w:rPr>
              <w:t>Medarbeidermøte</w:t>
            </w:r>
            <w:r w:rsidR="00D414C1">
              <w:rPr>
                <w:noProof/>
                <w:webHidden/>
              </w:rPr>
              <w:tab/>
            </w:r>
            <w:r w:rsidR="00D414C1">
              <w:rPr>
                <w:noProof/>
                <w:webHidden/>
              </w:rPr>
              <w:fldChar w:fldCharType="begin"/>
            </w:r>
            <w:r w:rsidR="00D414C1">
              <w:rPr>
                <w:noProof/>
                <w:webHidden/>
              </w:rPr>
              <w:instrText xml:space="preserve"> PAGEREF _Toc413921547 \h </w:instrText>
            </w:r>
            <w:r w:rsidR="00D414C1">
              <w:rPr>
                <w:noProof/>
                <w:webHidden/>
              </w:rPr>
            </w:r>
            <w:r w:rsidR="00D414C1">
              <w:rPr>
                <w:noProof/>
                <w:webHidden/>
              </w:rPr>
              <w:fldChar w:fldCharType="separate"/>
            </w:r>
            <w:r w:rsidR="00D414C1">
              <w:rPr>
                <w:noProof/>
                <w:webHidden/>
              </w:rPr>
              <w:t>5</w:t>
            </w:r>
            <w:r w:rsidR="00D414C1">
              <w:rPr>
                <w:noProof/>
                <w:webHidden/>
              </w:rPr>
              <w:fldChar w:fldCharType="end"/>
            </w:r>
          </w:hyperlink>
        </w:p>
        <w:p w14:paraId="362E3CDF" w14:textId="77777777" w:rsidR="00D414C1" w:rsidRDefault="00522BD2">
          <w:pPr>
            <w:pStyle w:val="INNH2"/>
            <w:tabs>
              <w:tab w:val="right" w:leader="dot" w:pos="9062"/>
            </w:tabs>
            <w:rPr>
              <w:rFonts w:eastAsiaTheme="minorEastAsia"/>
              <w:noProof/>
              <w:lang w:eastAsia="nb-NO"/>
            </w:rPr>
          </w:pPr>
          <w:hyperlink w:anchor="_Toc413921548" w:history="1">
            <w:r w:rsidR="00D414C1" w:rsidRPr="00CD0181">
              <w:rPr>
                <w:rStyle w:val="Hyperkobling"/>
                <w:noProof/>
              </w:rPr>
              <w:t>Forberedelser</w:t>
            </w:r>
            <w:r w:rsidR="00D414C1">
              <w:rPr>
                <w:noProof/>
                <w:webHidden/>
              </w:rPr>
              <w:tab/>
            </w:r>
            <w:r w:rsidR="00D414C1">
              <w:rPr>
                <w:noProof/>
                <w:webHidden/>
              </w:rPr>
              <w:fldChar w:fldCharType="begin"/>
            </w:r>
            <w:r w:rsidR="00D414C1">
              <w:rPr>
                <w:noProof/>
                <w:webHidden/>
              </w:rPr>
              <w:instrText xml:space="preserve"> PAGEREF _Toc413921548 \h </w:instrText>
            </w:r>
            <w:r w:rsidR="00D414C1">
              <w:rPr>
                <w:noProof/>
                <w:webHidden/>
              </w:rPr>
            </w:r>
            <w:r w:rsidR="00D414C1">
              <w:rPr>
                <w:noProof/>
                <w:webHidden/>
              </w:rPr>
              <w:fldChar w:fldCharType="separate"/>
            </w:r>
            <w:r w:rsidR="00D414C1">
              <w:rPr>
                <w:noProof/>
                <w:webHidden/>
              </w:rPr>
              <w:t>5</w:t>
            </w:r>
            <w:r w:rsidR="00D414C1">
              <w:rPr>
                <w:noProof/>
                <w:webHidden/>
              </w:rPr>
              <w:fldChar w:fldCharType="end"/>
            </w:r>
          </w:hyperlink>
        </w:p>
        <w:p w14:paraId="26E214E6" w14:textId="77777777" w:rsidR="00D414C1" w:rsidRDefault="00522BD2">
          <w:pPr>
            <w:pStyle w:val="INNH2"/>
            <w:tabs>
              <w:tab w:val="right" w:leader="dot" w:pos="9062"/>
            </w:tabs>
            <w:rPr>
              <w:rFonts w:eastAsiaTheme="minorEastAsia"/>
              <w:noProof/>
              <w:lang w:eastAsia="nb-NO"/>
            </w:rPr>
          </w:pPr>
          <w:hyperlink w:anchor="_Toc413921549" w:history="1">
            <w:r w:rsidR="00D414C1" w:rsidRPr="00CD0181">
              <w:rPr>
                <w:rStyle w:val="Hyperkobling"/>
                <w:noProof/>
              </w:rPr>
              <w:t xml:space="preserve">Gjennomføring </w:t>
            </w:r>
            <w:r w:rsidR="00D414C1">
              <w:rPr>
                <w:noProof/>
                <w:webHidden/>
              </w:rPr>
              <w:tab/>
            </w:r>
            <w:r w:rsidR="00D414C1">
              <w:rPr>
                <w:noProof/>
                <w:webHidden/>
              </w:rPr>
              <w:fldChar w:fldCharType="begin"/>
            </w:r>
            <w:r w:rsidR="00D414C1">
              <w:rPr>
                <w:noProof/>
                <w:webHidden/>
              </w:rPr>
              <w:instrText xml:space="preserve"> PAGEREF _Toc413921549 \h </w:instrText>
            </w:r>
            <w:r w:rsidR="00D414C1">
              <w:rPr>
                <w:noProof/>
                <w:webHidden/>
              </w:rPr>
            </w:r>
            <w:r w:rsidR="00D414C1">
              <w:rPr>
                <w:noProof/>
                <w:webHidden/>
              </w:rPr>
              <w:fldChar w:fldCharType="separate"/>
            </w:r>
            <w:r w:rsidR="00D414C1">
              <w:rPr>
                <w:noProof/>
                <w:webHidden/>
              </w:rPr>
              <w:t>6</w:t>
            </w:r>
            <w:r w:rsidR="00D414C1">
              <w:rPr>
                <w:noProof/>
                <w:webHidden/>
              </w:rPr>
              <w:fldChar w:fldCharType="end"/>
            </w:r>
          </w:hyperlink>
        </w:p>
        <w:p w14:paraId="4A4885E2" w14:textId="77777777" w:rsidR="00D414C1" w:rsidRDefault="00522BD2">
          <w:pPr>
            <w:pStyle w:val="INNH2"/>
            <w:tabs>
              <w:tab w:val="left" w:pos="660"/>
              <w:tab w:val="right" w:leader="dot" w:pos="9062"/>
            </w:tabs>
            <w:rPr>
              <w:rFonts w:eastAsiaTheme="minorEastAsia"/>
              <w:noProof/>
              <w:lang w:eastAsia="nb-NO"/>
            </w:rPr>
          </w:pPr>
          <w:hyperlink w:anchor="_Toc413921550" w:history="1">
            <w:r w:rsidR="00D414C1" w:rsidRPr="00CD0181">
              <w:rPr>
                <w:rStyle w:val="Hyperkobling"/>
                <w:noProof/>
              </w:rPr>
              <w:t>1.</w:t>
            </w:r>
            <w:r w:rsidR="00D414C1">
              <w:rPr>
                <w:rFonts w:eastAsiaTheme="minorEastAsia"/>
                <w:noProof/>
                <w:lang w:eastAsia="nb-NO"/>
              </w:rPr>
              <w:tab/>
            </w:r>
            <w:r w:rsidR="00D414C1" w:rsidRPr="00CD0181">
              <w:rPr>
                <w:rStyle w:val="Hyperkobling"/>
                <w:noProof/>
              </w:rPr>
              <w:t>Presentasjon Innsyn – for medarbeidere</w:t>
            </w:r>
            <w:r w:rsidR="00D414C1">
              <w:rPr>
                <w:noProof/>
                <w:webHidden/>
              </w:rPr>
              <w:tab/>
            </w:r>
            <w:r w:rsidR="00D414C1">
              <w:rPr>
                <w:noProof/>
                <w:webHidden/>
              </w:rPr>
              <w:fldChar w:fldCharType="begin"/>
            </w:r>
            <w:r w:rsidR="00D414C1">
              <w:rPr>
                <w:noProof/>
                <w:webHidden/>
              </w:rPr>
              <w:instrText xml:space="preserve"> PAGEREF _Toc413921550 \h </w:instrText>
            </w:r>
            <w:r w:rsidR="00D414C1">
              <w:rPr>
                <w:noProof/>
                <w:webHidden/>
              </w:rPr>
            </w:r>
            <w:r w:rsidR="00D414C1">
              <w:rPr>
                <w:noProof/>
                <w:webHidden/>
              </w:rPr>
              <w:fldChar w:fldCharType="separate"/>
            </w:r>
            <w:r w:rsidR="00D414C1">
              <w:rPr>
                <w:noProof/>
                <w:webHidden/>
              </w:rPr>
              <w:t>6</w:t>
            </w:r>
            <w:r w:rsidR="00D414C1">
              <w:rPr>
                <w:noProof/>
                <w:webHidden/>
              </w:rPr>
              <w:fldChar w:fldCharType="end"/>
            </w:r>
          </w:hyperlink>
        </w:p>
        <w:p w14:paraId="5B451022" w14:textId="77777777" w:rsidR="00D414C1" w:rsidRDefault="00522BD2">
          <w:pPr>
            <w:pStyle w:val="INNH2"/>
            <w:tabs>
              <w:tab w:val="left" w:pos="660"/>
              <w:tab w:val="right" w:leader="dot" w:pos="9062"/>
            </w:tabs>
            <w:rPr>
              <w:rFonts w:eastAsiaTheme="minorEastAsia"/>
              <w:noProof/>
              <w:lang w:eastAsia="nb-NO"/>
            </w:rPr>
          </w:pPr>
          <w:hyperlink w:anchor="_Toc413921551" w:history="1">
            <w:r w:rsidR="00D414C1" w:rsidRPr="00CD0181">
              <w:rPr>
                <w:rStyle w:val="Hyperkobling"/>
                <w:noProof/>
              </w:rPr>
              <w:t>2.</w:t>
            </w:r>
            <w:r w:rsidR="00D414C1">
              <w:rPr>
                <w:rFonts w:eastAsiaTheme="minorEastAsia"/>
                <w:noProof/>
                <w:lang w:eastAsia="nb-NO"/>
              </w:rPr>
              <w:tab/>
            </w:r>
            <w:r w:rsidR="00D414C1" w:rsidRPr="00CD0181">
              <w:rPr>
                <w:rStyle w:val="Hyperkobling"/>
                <w:noProof/>
              </w:rPr>
              <w:t>Læringsduk</w:t>
            </w:r>
            <w:r w:rsidR="00D414C1">
              <w:rPr>
                <w:noProof/>
                <w:webHidden/>
              </w:rPr>
              <w:tab/>
            </w:r>
            <w:r w:rsidR="00D414C1">
              <w:rPr>
                <w:noProof/>
                <w:webHidden/>
              </w:rPr>
              <w:fldChar w:fldCharType="begin"/>
            </w:r>
            <w:r w:rsidR="00D414C1">
              <w:rPr>
                <w:noProof/>
                <w:webHidden/>
              </w:rPr>
              <w:instrText xml:space="preserve"> PAGEREF _Toc413921551 \h </w:instrText>
            </w:r>
            <w:r w:rsidR="00D414C1">
              <w:rPr>
                <w:noProof/>
                <w:webHidden/>
              </w:rPr>
            </w:r>
            <w:r w:rsidR="00D414C1">
              <w:rPr>
                <w:noProof/>
                <w:webHidden/>
              </w:rPr>
              <w:fldChar w:fldCharType="separate"/>
            </w:r>
            <w:r w:rsidR="00D414C1">
              <w:rPr>
                <w:noProof/>
                <w:webHidden/>
              </w:rPr>
              <w:t>7</w:t>
            </w:r>
            <w:r w:rsidR="00D414C1">
              <w:rPr>
                <w:noProof/>
                <w:webHidden/>
              </w:rPr>
              <w:fldChar w:fldCharType="end"/>
            </w:r>
          </w:hyperlink>
        </w:p>
        <w:p w14:paraId="0388CAD0" w14:textId="77777777" w:rsidR="00D414C1" w:rsidRDefault="00522BD2">
          <w:pPr>
            <w:pStyle w:val="INNH2"/>
            <w:tabs>
              <w:tab w:val="left" w:pos="660"/>
              <w:tab w:val="right" w:leader="dot" w:pos="9062"/>
            </w:tabs>
            <w:rPr>
              <w:rFonts w:eastAsiaTheme="minorEastAsia"/>
              <w:noProof/>
              <w:lang w:eastAsia="nb-NO"/>
            </w:rPr>
          </w:pPr>
          <w:hyperlink w:anchor="_Toc413921552" w:history="1">
            <w:r w:rsidR="00D414C1" w:rsidRPr="00CD0181">
              <w:rPr>
                <w:rStyle w:val="Hyperkobling"/>
                <w:noProof/>
              </w:rPr>
              <w:t>3.</w:t>
            </w:r>
            <w:r w:rsidR="00D414C1">
              <w:rPr>
                <w:rFonts w:eastAsiaTheme="minorEastAsia"/>
                <w:noProof/>
                <w:lang w:eastAsia="nb-NO"/>
              </w:rPr>
              <w:tab/>
            </w:r>
            <w:r w:rsidR="00D414C1" w:rsidRPr="00CD0181">
              <w:rPr>
                <w:rStyle w:val="Hyperkobling"/>
                <w:noProof/>
              </w:rPr>
              <w:t>Innspillsskjema</w:t>
            </w:r>
            <w:r w:rsidR="00D414C1">
              <w:rPr>
                <w:noProof/>
                <w:webHidden/>
              </w:rPr>
              <w:tab/>
            </w:r>
            <w:r w:rsidR="00D414C1">
              <w:rPr>
                <w:noProof/>
                <w:webHidden/>
              </w:rPr>
              <w:fldChar w:fldCharType="begin"/>
            </w:r>
            <w:r w:rsidR="00D414C1">
              <w:rPr>
                <w:noProof/>
                <w:webHidden/>
              </w:rPr>
              <w:instrText xml:space="preserve"> PAGEREF _Toc413921552 \h </w:instrText>
            </w:r>
            <w:r w:rsidR="00D414C1">
              <w:rPr>
                <w:noProof/>
                <w:webHidden/>
              </w:rPr>
            </w:r>
            <w:r w:rsidR="00D414C1">
              <w:rPr>
                <w:noProof/>
                <w:webHidden/>
              </w:rPr>
              <w:fldChar w:fldCharType="separate"/>
            </w:r>
            <w:r w:rsidR="00D414C1">
              <w:rPr>
                <w:noProof/>
                <w:webHidden/>
              </w:rPr>
              <w:t>8</w:t>
            </w:r>
            <w:r w:rsidR="00D414C1">
              <w:rPr>
                <w:noProof/>
                <w:webHidden/>
              </w:rPr>
              <w:fldChar w:fldCharType="end"/>
            </w:r>
          </w:hyperlink>
        </w:p>
        <w:p w14:paraId="4EE42F47" w14:textId="4F428208" w:rsidR="00245C2C" w:rsidRDefault="00245C2C">
          <w:r>
            <w:rPr>
              <w:b/>
              <w:bCs/>
              <w:noProof/>
            </w:rPr>
            <w:fldChar w:fldCharType="end"/>
          </w:r>
        </w:p>
      </w:sdtContent>
    </w:sdt>
    <w:p w14:paraId="0889814B" w14:textId="41E2A04B" w:rsidR="00245C2C" w:rsidRDefault="00245C2C"/>
    <w:p w14:paraId="2168CCD1" w14:textId="77777777" w:rsidR="00594895" w:rsidRDefault="00594895">
      <w:r>
        <w:br w:type="page"/>
      </w:r>
    </w:p>
    <w:p w14:paraId="4C8629CB" w14:textId="0C57FA44" w:rsidR="00594895" w:rsidRPr="00AE47DF" w:rsidRDefault="00594895" w:rsidP="00AE47DF">
      <w:pPr>
        <w:pStyle w:val="Overskrift1"/>
      </w:pPr>
      <w:bookmarkStart w:id="0" w:name="_Toc408922210"/>
      <w:bookmarkStart w:id="1" w:name="_Toc413921545"/>
      <w:r w:rsidRPr="00AE47DF">
        <w:lastRenderedPageBreak/>
        <w:t>Innledning</w:t>
      </w:r>
      <w:bookmarkEnd w:id="0"/>
      <w:bookmarkEnd w:id="1"/>
      <w:r w:rsidRPr="00AE47DF">
        <w:t xml:space="preserve"> </w:t>
      </w:r>
      <w:r w:rsidR="0033164A" w:rsidRPr="00AE47DF">
        <w:tab/>
      </w:r>
    </w:p>
    <w:p w14:paraId="234D9A17" w14:textId="7DFF2316" w:rsidR="0033164A" w:rsidRDefault="0033164A">
      <w:pPr>
        <w:rPr>
          <w:noProof/>
          <w:lang w:eastAsia="nb-NO"/>
        </w:rPr>
      </w:pPr>
      <w:r>
        <w:rPr>
          <w:noProof/>
          <w:lang w:eastAsia="nb-NO"/>
        </w:rPr>
        <w:t xml:space="preserve">Dette er en guide for hvordan du kan gjennomføre opplæring med dine medarbeidere. Her finner du veiledning til tilgjengelig opplæringsmateriell. Guiden er laget slik at du kan følge den steg for steg, eller om du ønsker å frigjøre deg fra oppsettet, bruker du læringsmateriellet og gjør det på din måte. Husk isåfall å lese hensikten med de ulike delene, slik at det blir god sammenheng og læring for medarbeiderne. Mer om dette på de følgende sider. </w:t>
      </w:r>
    </w:p>
    <w:p w14:paraId="3E9D6872" w14:textId="452BB702" w:rsidR="00B27BCD" w:rsidRDefault="0033164A">
      <w:pPr>
        <w:rPr>
          <w:noProof/>
          <w:lang w:eastAsia="nb-NO"/>
        </w:rPr>
      </w:pPr>
      <w:r>
        <w:rPr>
          <w:noProof/>
          <w:lang w:eastAsia="nb-NO"/>
        </w:rPr>
        <w:t>Her er en visualiserin</w:t>
      </w:r>
      <w:r w:rsidR="00821497">
        <w:rPr>
          <w:noProof/>
          <w:lang w:eastAsia="nb-NO"/>
        </w:rPr>
        <w:t>g over hele opplæringen</w:t>
      </w:r>
      <w:r w:rsidR="00B27BCD">
        <w:rPr>
          <w:noProof/>
          <w:lang w:eastAsia="nb-NO"/>
        </w:rPr>
        <w:t xml:space="preserve">. </w:t>
      </w:r>
      <w:r w:rsidR="00B27BCD">
        <w:t xml:space="preserve">Farget kule indikerer avsender, sirkel indikerer målgruppe. Opplærings- og kommunikasjonsmateriell står vannrett øverst, målgruppene loddrett til venstre. Tidsaksen er fra venstre mot høyre. </w:t>
      </w:r>
    </w:p>
    <w:p w14:paraId="41377DA5" w14:textId="37BCB11C" w:rsidR="00B27BCD" w:rsidRPr="00821497" w:rsidRDefault="00B27BCD">
      <w:pPr>
        <w:rPr>
          <w:b/>
          <w:noProof/>
          <w:lang w:eastAsia="nb-NO"/>
        </w:rPr>
      </w:pPr>
      <w:r w:rsidRPr="00821497">
        <w:rPr>
          <w:b/>
          <w:noProof/>
          <w:lang w:eastAsia="nb-NO"/>
        </w:rPr>
        <w:t>Ditt ansvar begrenser seg til å innkalle til og gjennomføre medarbeidermøtet og å i etterkant av det, sende deres innspill tilbake til HR.</w:t>
      </w:r>
    </w:p>
    <w:p w14:paraId="2CC7D7CB" w14:textId="1EE9899C" w:rsidR="003274AF" w:rsidRPr="00B27BCD" w:rsidRDefault="003274AF">
      <w:r>
        <w:rPr>
          <w:noProof/>
          <w:lang w:eastAsia="nb-NO"/>
        </w:rPr>
        <w:drawing>
          <wp:inline distT="0" distB="0" distL="0" distR="0" wp14:anchorId="0050EB82" wp14:editId="0B89E54C">
            <wp:extent cx="5760720" cy="4069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trulling_Innsy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4069080"/>
                    </a:xfrm>
                    <a:prstGeom prst="rect">
                      <a:avLst/>
                    </a:prstGeom>
                  </pic:spPr>
                </pic:pic>
              </a:graphicData>
            </a:graphic>
          </wp:inline>
        </w:drawing>
      </w:r>
    </w:p>
    <w:p w14:paraId="56A43F27" w14:textId="77777777" w:rsidR="00F36DC0" w:rsidRDefault="00F36DC0">
      <w:pPr>
        <w:rPr>
          <w:noProof/>
          <w:lang w:eastAsia="nb-NO"/>
        </w:rPr>
      </w:pPr>
    </w:p>
    <w:p w14:paraId="1B92E632" w14:textId="442E5845" w:rsidR="0033164A" w:rsidRDefault="0033164A" w:rsidP="00245C2C"/>
    <w:p w14:paraId="1D41630E" w14:textId="77777777" w:rsidR="00F36DC0" w:rsidRDefault="00F36DC0" w:rsidP="00245C2C"/>
    <w:p w14:paraId="39724A78" w14:textId="77777777" w:rsidR="00555B71" w:rsidRDefault="00555B71" w:rsidP="00245C2C"/>
    <w:p w14:paraId="1F6E9C4B" w14:textId="77777777" w:rsidR="00555B71" w:rsidRDefault="00555B71" w:rsidP="00245C2C"/>
    <w:p w14:paraId="2F741903" w14:textId="77777777" w:rsidR="00555B71" w:rsidRDefault="00555B71" w:rsidP="00245C2C"/>
    <w:p w14:paraId="3A1DBA82" w14:textId="77777777" w:rsidR="00555B71" w:rsidRDefault="00555B71" w:rsidP="00245C2C"/>
    <w:p w14:paraId="775A4C01" w14:textId="77777777" w:rsidR="00555B71" w:rsidRDefault="00555B71" w:rsidP="00245C2C"/>
    <w:p w14:paraId="13B574E7" w14:textId="67D4CF81" w:rsidR="00245C2C" w:rsidRDefault="00555B71" w:rsidP="00245C2C">
      <w:r>
        <w:lastRenderedPageBreak/>
        <w:t>M</w:t>
      </w:r>
      <w:r w:rsidR="0033164A">
        <w:t xml:space="preserve">edarbeiderens opplæring: </w:t>
      </w:r>
    </w:p>
    <w:tbl>
      <w:tblPr>
        <w:tblStyle w:val="Tabellrutenett"/>
        <w:tblW w:w="0" w:type="auto"/>
        <w:tblLayout w:type="fixed"/>
        <w:tblLook w:val="04A0" w:firstRow="1" w:lastRow="0" w:firstColumn="1" w:lastColumn="0" w:noHBand="0" w:noVBand="1"/>
      </w:tblPr>
      <w:tblGrid>
        <w:gridCol w:w="3114"/>
        <w:gridCol w:w="3506"/>
        <w:gridCol w:w="2442"/>
      </w:tblGrid>
      <w:tr w:rsidR="00245C2C" w:rsidRPr="003946FC" w14:paraId="08AE1B21" w14:textId="77777777" w:rsidTr="00522BD2">
        <w:trPr>
          <w:trHeight w:val="299"/>
        </w:trPr>
        <w:tc>
          <w:tcPr>
            <w:tcW w:w="3114" w:type="dxa"/>
          </w:tcPr>
          <w:p w14:paraId="3352741F" w14:textId="77777777" w:rsidR="00245C2C" w:rsidRPr="003946FC" w:rsidRDefault="00245C2C" w:rsidP="005B114B">
            <w:pPr>
              <w:rPr>
                <w:b/>
              </w:rPr>
            </w:pPr>
            <w:r w:rsidRPr="003946FC">
              <w:rPr>
                <w:b/>
              </w:rPr>
              <w:t>Uke 1</w:t>
            </w:r>
          </w:p>
        </w:tc>
        <w:tc>
          <w:tcPr>
            <w:tcW w:w="3506" w:type="dxa"/>
          </w:tcPr>
          <w:p w14:paraId="7D3D978F" w14:textId="77777777" w:rsidR="00245C2C" w:rsidRPr="003946FC" w:rsidRDefault="00245C2C" w:rsidP="005B114B">
            <w:pPr>
              <w:rPr>
                <w:b/>
              </w:rPr>
            </w:pPr>
            <w:r w:rsidRPr="003946FC">
              <w:rPr>
                <w:b/>
              </w:rPr>
              <w:t>Uke 2</w:t>
            </w:r>
          </w:p>
        </w:tc>
        <w:tc>
          <w:tcPr>
            <w:tcW w:w="2442" w:type="dxa"/>
          </w:tcPr>
          <w:p w14:paraId="3EEC4209" w14:textId="77777777" w:rsidR="00245C2C" w:rsidRPr="003946FC" w:rsidRDefault="00245C2C" w:rsidP="005B114B">
            <w:pPr>
              <w:rPr>
                <w:b/>
              </w:rPr>
            </w:pPr>
            <w:r w:rsidRPr="003946FC">
              <w:rPr>
                <w:b/>
              </w:rPr>
              <w:t>Uke 3</w:t>
            </w:r>
          </w:p>
        </w:tc>
      </w:tr>
      <w:tr w:rsidR="00245C2C" w14:paraId="34E58E75" w14:textId="77777777" w:rsidTr="00522BD2">
        <w:trPr>
          <w:trHeight w:val="2665"/>
        </w:trPr>
        <w:tc>
          <w:tcPr>
            <w:tcW w:w="3114" w:type="dxa"/>
          </w:tcPr>
          <w:p w14:paraId="1A537BE2" w14:textId="6D9F2D06" w:rsidR="00245C2C" w:rsidRDefault="004119EF" w:rsidP="005B114B">
            <w:r>
              <w:t>Gjennomfør e-læringen; e-lærings</w:t>
            </w:r>
            <w:r w:rsidR="00245C2C">
              <w:t xml:space="preserve">magasinet ‘Innsyn’, 4 moduler. </w:t>
            </w:r>
          </w:p>
          <w:p w14:paraId="272D5E10" w14:textId="77777777" w:rsidR="0040197B" w:rsidRDefault="0040197B" w:rsidP="005B114B"/>
          <w:p w14:paraId="0FC45E1A" w14:textId="77777777" w:rsidR="00245C2C" w:rsidRDefault="00245C2C" w:rsidP="005B114B">
            <w:r w:rsidRPr="00B05366">
              <w:t xml:space="preserve">Frist: Før avdelings-/ gruppemøtet. </w:t>
            </w:r>
          </w:p>
        </w:tc>
        <w:tc>
          <w:tcPr>
            <w:tcW w:w="3506" w:type="dxa"/>
          </w:tcPr>
          <w:p w14:paraId="7B5ACC7B" w14:textId="77777777" w:rsidR="00245C2C" w:rsidRDefault="00245C2C" w:rsidP="005B114B">
            <w:r>
              <w:t xml:space="preserve">Bordfoldere settes ut på lunchbordene. Sett deg ved dette bordet dersom du vil diskutere oppgavene/ utfordringene. </w:t>
            </w:r>
          </w:p>
        </w:tc>
        <w:tc>
          <w:tcPr>
            <w:tcW w:w="2442" w:type="dxa"/>
          </w:tcPr>
          <w:p w14:paraId="65637DFF" w14:textId="3823160E" w:rsidR="00245C2C" w:rsidRDefault="00245C2C" w:rsidP="0033164A">
            <w:r>
              <w:t>Delta på avdelings-/ gruppemøt</w:t>
            </w:r>
            <w:r w:rsidR="0033164A">
              <w:t>e. Leder gir en presentasjon, dere</w:t>
            </w:r>
            <w:r>
              <w:t xml:space="preserve"> gjennomfører læringsduk sammen. </w:t>
            </w:r>
            <w:r w:rsidR="0033164A">
              <w:t>Til slutt skriver dere innspill dere</w:t>
            </w:r>
            <w:r>
              <w:t xml:space="preserve"> har</w:t>
            </w:r>
            <w:r w:rsidR="003946FC">
              <w:t xml:space="preserve"> om åpenhet og innsyn som leder sender</w:t>
            </w:r>
            <w:r>
              <w:t xml:space="preserve"> til HR. </w:t>
            </w:r>
          </w:p>
        </w:tc>
      </w:tr>
      <w:tr w:rsidR="00245C2C" w14:paraId="15C830C2" w14:textId="77777777" w:rsidTr="00522BD2">
        <w:trPr>
          <w:trHeight w:val="899"/>
        </w:trPr>
        <w:tc>
          <w:tcPr>
            <w:tcW w:w="3114" w:type="dxa"/>
          </w:tcPr>
          <w:p w14:paraId="6596EAC7" w14:textId="0CB54915" w:rsidR="00245C2C" w:rsidRDefault="00522BD2" w:rsidP="005B114B">
            <w:r>
              <w:t>Læringsplattformen/Virksomhetsplattformen</w:t>
            </w:r>
            <w:r w:rsidR="0033164A">
              <w:t xml:space="preserve">. </w:t>
            </w:r>
            <w:r w:rsidR="00245C2C">
              <w:t xml:space="preserve"> </w:t>
            </w:r>
          </w:p>
        </w:tc>
        <w:tc>
          <w:tcPr>
            <w:tcW w:w="3506" w:type="dxa"/>
          </w:tcPr>
          <w:p w14:paraId="69B9D10C" w14:textId="64ADC082" w:rsidR="00245C2C" w:rsidRDefault="00245C2C" w:rsidP="00853FE2">
            <w:r>
              <w:t xml:space="preserve">Kantina. HR er ansvarlig for </w:t>
            </w:r>
            <w:r w:rsidR="00853FE2">
              <w:t>dette</w:t>
            </w:r>
            <w:r w:rsidR="00495B55">
              <w:t xml:space="preserve"> hvis det er en felles utrulling i organisjonen. Hvis ikke, må leder ta dette ansvaret. </w:t>
            </w:r>
            <w:r>
              <w:t xml:space="preserve"> </w:t>
            </w:r>
          </w:p>
        </w:tc>
        <w:tc>
          <w:tcPr>
            <w:tcW w:w="2442" w:type="dxa"/>
          </w:tcPr>
          <w:p w14:paraId="1895A3C3" w14:textId="17409BC5" w:rsidR="00245C2C" w:rsidRDefault="001520D1" w:rsidP="005B114B">
            <w:r>
              <w:t>Leder</w:t>
            </w:r>
            <w:r w:rsidR="00245C2C">
              <w:t xml:space="preserve"> i</w:t>
            </w:r>
            <w:r>
              <w:t>nnkaller medarbeiderne</w:t>
            </w:r>
            <w:r w:rsidR="00245C2C">
              <w:t xml:space="preserve"> og leder møtet. Følg instruksjonen i prosessveilederen</w:t>
            </w:r>
            <w:r w:rsidR="0033164A">
              <w:t xml:space="preserve"> dersom det er til hjelp</w:t>
            </w:r>
            <w:r w:rsidR="00245C2C">
              <w:t xml:space="preserve">. </w:t>
            </w:r>
          </w:p>
          <w:p w14:paraId="3FB8209E" w14:textId="77777777" w:rsidR="00245C2C" w:rsidRDefault="00245C2C" w:rsidP="005B114B"/>
        </w:tc>
      </w:tr>
      <w:tr w:rsidR="00245C2C" w14:paraId="7A4280A2" w14:textId="77777777" w:rsidTr="00522BD2">
        <w:trPr>
          <w:trHeight w:val="1782"/>
        </w:trPr>
        <w:tc>
          <w:tcPr>
            <w:tcW w:w="3114" w:type="dxa"/>
          </w:tcPr>
          <w:p w14:paraId="3C033068" w14:textId="77777777" w:rsidR="00245C2C" w:rsidRDefault="00245C2C" w:rsidP="005B114B">
            <w:r>
              <w:t xml:space="preserve">Obligatorisk </w:t>
            </w:r>
          </w:p>
        </w:tc>
        <w:tc>
          <w:tcPr>
            <w:tcW w:w="3506" w:type="dxa"/>
          </w:tcPr>
          <w:p w14:paraId="6164ECE2" w14:textId="77777777" w:rsidR="00245C2C" w:rsidRDefault="00245C2C" w:rsidP="005B114B">
            <w:r>
              <w:t xml:space="preserve">Anbefales </w:t>
            </w:r>
          </w:p>
        </w:tc>
        <w:tc>
          <w:tcPr>
            <w:tcW w:w="2442" w:type="dxa"/>
          </w:tcPr>
          <w:p w14:paraId="7870BA5C" w14:textId="23B258A5" w:rsidR="00245C2C" w:rsidRDefault="0033164A" w:rsidP="005B114B">
            <w:r>
              <w:t>Anbefales</w:t>
            </w:r>
          </w:p>
          <w:p w14:paraId="1B944F49" w14:textId="77777777" w:rsidR="0033164A" w:rsidRDefault="0033164A" w:rsidP="005B114B"/>
          <w:p w14:paraId="17AA45BF" w14:textId="77777777" w:rsidR="00245C2C" w:rsidRDefault="00245C2C" w:rsidP="005B114B">
            <w:r>
              <w:t>Alternativt kan dette være et infopunkt på et allerede planlagt møte.</w:t>
            </w:r>
          </w:p>
        </w:tc>
      </w:tr>
    </w:tbl>
    <w:p w14:paraId="3CCBC0CE" w14:textId="77777777" w:rsidR="00245C2C" w:rsidRDefault="00245C2C"/>
    <w:p w14:paraId="1E357B87" w14:textId="77777777" w:rsidR="0033164A" w:rsidRDefault="0033164A" w:rsidP="0033164A">
      <w:pPr>
        <w:pStyle w:val="Overskrift2"/>
      </w:pPr>
    </w:p>
    <w:p w14:paraId="187BF843" w14:textId="4474F8B7" w:rsidR="0033164A" w:rsidRDefault="009B7D08" w:rsidP="0040197B">
      <w:pPr>
        <w:pStyle w:val="Overskrift1"/>
      </w:pPr>
      <w:bookmarkStart w:id="2" w:name="_Toc413921546"/>
      <w:r>
        <w:t>Interessevekkere</w:t>
      </w:r>
      <w:bookmarkEnd w:id="2"/>
      <w:r>
        <w:t xml:space="preserve"> </w:t>
      </w:r>
    </w:p>
    <w:p w14:paraId="1D8DDAB3" w14:textId="77777777" w:rsidR="0033164A" w:rsidRDefault="0033164A"/>
    <w:p w14:paraId="1059C98E" w14:textId="66EFEE17" w:rsidR="0033164A" w:rsidRDefault="0033164A">
      <w:r>
        <w:t>«</w:t>
      </w:r>
      <w:proofErr w:type="gramStart"/>
      <w:r>
        <w:t>Pssst....</w:t>
      </w:r>
      <w:proofErr w:type="gramEnd"/>
      <w:r>
        <w:t xml:space="preserve">.!» </w:t>
      </w:r>
    </w:p>
    <w:p w14:paraId="19DD40A9" w14:textId="3158C41C" w:rsidR="00495B55" w:rsidRDefault="004C1A27">
      <w:r>
        <w:t xml:space="preserve">«Hvor åpen er </w:t>
      </w:r>
      <w:r w:rsidRPr="004C1A27">
        <w:rPr>
          <w:i/>
        </w:rPr>
        <w:t>du</w:t>
      </w:r>
      <w:r>
        <w:t>?</w:t>
      </w:r>
      <w:r w:rsidR="00495B55">
        <w:t xml:space="preserve">» </w:t>
      </w:r>
    </w:p>
    <w:p w14:paraId="616EB379" w14:textId="2B157281" w:rsidR="00D904DA" w:rsidRDefault="00D904DA">
      <w:r>
        <w:t>Hver ukedag i uk</w:t>
      </w:r>
      <w:r w:rsidR="00821497">
        <w:t>en før uke 1 vil HR henge opp interessevekkere</w:t>
      </w:r>
      <w:r>
        <w:t xml:space="preserve"> med tildels </w:t>
      </w:r>
      <w:r w:rsidR="003946FC">
        <w:t>«</w:t>
      </w:r>
      <w:r>
        <w:t>kryptiske</w:t>
      </w:r>
      <w:r w:rsidR="003946FC">
        <w:t>»</w:t>
      </w:r>
      <w:r>
        <w:t xml:space="preserve"> spørsmål for å vekke </w:t>
      </w:r>
      <w:r w:rsidR="00821497">
        <w:t>nysgjerrighet</w:t>
      </w:r>
      <w:r>
        <w:t xml:space="preserve"> og engasjement. Hensikten med disse er ikke å informere direkte om opplær</w:t>
      </w:r>
      <w:r w:rsidR="00821497">
        <w:t>ingen, men å lage en ‘snakkis’</w:t>
      </w:r>
      <w:r>
        <w:t>. Fredag informerer</w:t>
      </w:r>
      <w:r w:rsidR="00495B55">
        <w:t xml:space="preserve"> plakatene om opplæringen – e-lærings</w:t>
      </w:r>
      <w:r>
        <w:t xml:space="preserve">magasinet ‘Innsyn’ – samtidig som alle medarbeidere vil motta en </w:t>
      </w:r>
      <w:r w:rsidR="00821497">
        <w:t>epost</w:t>
      </w:r>
      <w:r>
        <w:t xml:space="preserve"> med informasjon om både e-læringen om </w:t>
      </w:r>
      <w:r w:rsidR="001520D1">
        <w:t>offentleglova</w:t>
      </w:r>
      <w:r>
        <w:t xml:space="preserve">, bordfolderne med oppgaver og at de vil bli innkalt til et </w:t>
      </w:r>
      <w:r w:rsidR="00821497">
        <w:t>medarbeider</w:t>
      </w:r>
      <w:r>
        <w:t xml:space="preserve">møte av sine ledere for å </w:t>
      </w:r>
      <w:r w:rsidR="00821497">
        <w:t xml:space="preserve">reflektere over og </w:t>
      </w:r>
      <w:r>
        <w:t xml:space="preserve">diskutere åpenhetskultur og innsynspraksis. </w:t>
      </w:r>
    </w:p>
    <w:p w14:paraId="49D6AA2B" w14:textId="77777777" w:rsidR="00D904DA" w:rsidRDefault="00D904DA">
      <w:r>
        <w:t xml:space="preserve">Vi legger opp til et overraskelsesmoment på fredagen, så det er fint om du kan avvente å svare direkte på hva dette handler om, men forsikre om at svaret vil gi seg i løpet av uken, om noen lurer. </w:t>
      </w:r>
    </w:p>
    <w:p w14:paraId="7CE1D2FE" w14:textId="4B4B097D" w:rsidR="00594895" w:rsidRDefault="00594895">
      <w:pPr>
        <w:rPr>
          <w:rFonts w:asciiTheme="majorHAnsi" w:eastAsiaTheme="majorEastAsia" w:hAnsiTheme="majorHAnsi" w:cstheme="majorBidi"/>
          <w:color w:val="2E74B5" w:themeColor="accent1" w:themeShade="BF"/>
          <w:sz w:val="32"/>
          <w:szCs w:val="32"/>
        </w:rPr>
      </w:pPr>
      <w:r>
        <w:br w:type="page"/>
      </w:r>
    </w:p>
    <w:p w14:paraId="7E684FD5" w14:textId="61C8D063" w:rsidR="00594895" w:rsidRDefault="000239E0" w:rsidP="00594895">
      <w:pPr>
        <w:pStyle w:val="Overskrift1"/>
      </w:pPr>
      <w:bookmarkStart w:id="3" w:name="_Toc413921547"/>
      <w:r>
        <w:lastRenderedPageBreak/>
        <w:t>M</w:t>
      </w:r>
      <w:r w:rsidR="00594895">
        <w:t>edarbeider</w:t>
      </w:r>
      <w:r>
        <w:t>møte</w:t>
      </w:r>
      <w:bookmarkEnd w:id="3"/>
      <w:r>
        <w:t xml:space="preserve"> </w:t>
      </w:r>
      <w:r w:rsidR="00594895">
        <w:t xml:space="preserve"> </w:t>
      </w:r>
    </w:p>
    <w:p w14:paraId="6C93C4BA" w14:textId="114308C4" w:rsidR="00E51F5F" w:rsidRPr="00E51F5F" w:rsidRDefault="00E51F5F" w:rsidP="00E51F5F">
      <w:r>
        <w:rPr>
          <w:i/>
          <w:noProof/>
          <w:lang w:eastAsia="nb-NO"/>
        </w:rPr>
        <mc:AlternateContent>
          <mc:Choice Requires="wps">
            <w:drawing>
              <wp:anchor distT="0" distB="0" distL="114300" distR="114300" simplePos="0" relativeHeight="251663360" behindDoc="1" locked="0" layoutInCell="1" allowOverlap="1" wp14:anchorId="5315B036" wp14:editId="2FEC7DE1">
                <wp:simplePos x="0" y="0"/>
                <wp:positionH relativeFrom="margin">
                  <wp:posOffset>-233045</wp:posOffset>
                </wp:positionH>
                <wp:positionV relativeFrom="paragraph">
                  <wp:posOffset>80010</wp:posOffset>
                </wp:positionV>
                <wp:extent cx="6115050" cy="1390650"/>
                <wp:effectExtent l="0" t="0" r="19050" b="209550"/>
                <wp:wrapNone/>
                <wp:docPr id="7" name="Rectangular Callout 7"/>
                <wp:cNvGraphicFramePr/>
                <a:graphic xmlns:a="http://schemas.openxmlformats.org/drawingml/2006/main">
                  <a:graphicData uri="http://schemas.microsoft.com/office/word/2010/wordprocessingShape">
                    <wps:wsp>
                      <wps:cNvSpPr/>
                      <wps:spPr>
                        <a:xfrm>
                          <a:off x="0" y="0"/>
                          <a:ext cx="6115050" cy="139065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14:paraId="1FA1D5A3" w14:textId="77777777" w:rsidR="00E51F5F" w:rsidRDefault="00E51F5F" w:rsidP="00E51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5B0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6" type="#_x0000_t61" style="position:absolute;margin-left:-18.35pt;margin-top:6.3pt;width:481.5pt;height:10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" adj="6300,24300" fillcolor="white [3201]" strokecolor="#4472c4 [3208]" strokeweight="1pt">
                <v:textbox>
                  <w:txbxContent>
                    <w:p w14:paraId="1FA1D5A3" w14:textId="77777777" w:rsidR="00E51F5F" w:rsidRDefault="00E51F5F" w:rsidP="00E51F5F">
                      <w:pPr>
                        <w:jc w:val="center"/>
                      </w:pPr>
                    </w:p>
                  </w:txbxContent>
                </v:textbox>
                <w10:wrap anchorx="margin"/>
              </v:shape>
            </w:pict>
          </mc:Fallback>
        </mc:AlternateContent>
      </w:r>
    </w:p>
    <w:p w14:paraId="661715D2" w14:textId="7A79CF02" w:rsidR="003313CE" w:rsidRDefault="00D904DA" w:rsidP="003313CE">
      <w:r w:rsidRPr="00D904DA">
        <w:rPr>
          <w:i/>
        </w:rPr>
        <w:t xml:space="preserve">Hensikten </w:t>
      </w:r>
      <w:r w:rsidR="00ED0B6A">
        <w:rPr>
          <w:i/>
        </w:rPr>
        <w:t xml:space="preserve">med møtet </w:t>
      </w:r>
      <w:r w:rsidRPr="00D904DA">
        <w:rPr>
          <w:i/>
        </w:rPr>
        <w:t>er å</w:t>
      </w:r>
      <w:r w:rsidR="00ED0B6A">
        <w:rPr>
          <w:i/>
        </w:rPr>
        <w:t xml:space="preserve"> knytte læringsinnholdet i e-læringen til egen praksis ved å diskutere utfordringer og opplevde dilemmaer i egen jobbhverdag. I tillegg er hensikten å oppklare misforståelser i den grad det har oppstått. Siden </w:t>
      </w:r>
      <w:r w:rsidR="001520D1">
        <w:rPr>
          <w:i/>
        </w:rPr>
        <w:t>offentleglova</w:t>
      </w:r>
      <w:r w:rsidR="00ED0B6A">
        <w:rPr>
          <w:i/>
        </w:rPr>
        <w:t xml:space="preserve"> innebærer utøvelse av skjønn, er det viktig å diskutere avdelingens og </w:t>
      </w:r>
      <w:r w:rsidR="004D1011">
        <w:rPr>
          <w:i/>
        </w:rPr>
        <w:t>virksomhetens</w:t>
      </w:r>
      <w:r w:rsidR="00ED0B6A">
        <w:rPr>
          <w:i/>
        </w:rPr>
        <w:t xml:space="preserve"> praksis for å sikre lik behandling av saker, i tråd med formålet i loven. Videre er hensikten å</w:t>
      </w:r>
      <w:r w:rsidRPr="00D904DA">
        <w:rPr>
          <w:i/>
        </w:rPr>
        <w:t xml:space="preserve"> involvere medarbeiderne i praksisforbedring på dette feltet. </w:t>
      </w:r>
    </w:p>
    <w:p w14:paraId="3FEC0E72" w14:textId="77777777" w:rsidR="00E51F5F" w:rsidRDefault="00E51F5F" w:rsidP="003313CE">
      <w:pPr>
        <w:rPr>
          <w:i/>
        </w:rPr>
      </w:pPr>
    </w:p>
    <w:p w14:paraId="2E0778AA" w14:textId="77777777" w:rsidR="001520D1" w:rsidRDefault="001520D1" w:rsidP="003313CE">
      <w:pPr>
        <w:rPr>
          <w:i/>
        </w:rPr>
      </w:pPr>
    </w:p>
    <w:p w14:paraId="6F8D0167" w14:textId="6EDB909D" w:rsidR="003313CE" w:rsidRPr="00ED0B6A" w:rsidRDefault="003313CE" w:rsidP="003313CE">
      <w:pPr>
        <w:rPr>
          <w:i/>
        </w:rPr>
      </w:pPr>
      <w:r w:rsidRPr="00A430E7">
        <w:rPr>
          <w:b/>
          <w:i/>
        </w:rPr>
        <w:t>Tid:</w:t>
      </w:r>
      <w:r w:rsidRPr="00ED0B6A">
        <w:rPr>
          <w:i/>
        </w:rPr>
        <w:t xml:space="preserve"> </w:t>
      </w:r>
      <w:r w:rsidR="00ED0B6A">
        <w:rPr>
          <w:i/>
        </w:rPr>
        <w:t>Du som leder</w:t>
      </w:r>
      <w:r w:rsidR="00ED0B6A" w:rsidRPr="00ED0B6A">
        <w:rPr>
          <w:i/>
        </w:rPr>
        <w:t xml:space="preserve"> må vurdere hvor mye tid dere kan sette av til dette møtet. Ideelt sett er </w:t>
      </w:r>
      <w:r w:rsidR="00ED0B6A" w:rsidRPr="000B7405">
        <w:rPr>
          <w:i/>
        </w:rPr>
        <w:t xml:space="preserve">2 timer </w:t>
      </w:r>
      <w:r w:rsidR="00ED0B6A" w:rsidRPr="00ED0B6A">
        <w:rPr>
          <w:i/>
        </w:rPr>
        <w:t xml:space="preserve">en passelig ramme. Dere kan eventuelt dele oppgavene opp i flere møter og gjennomføre over en periode. </w:t>
      </w:r>
      <w:r w:rsidR="00234AB5">
        <w:rPr>
          <w:i/>
        </w:rPr>
        <w:t xml:space="preserve">En annen variant er at du gir medarbeiderne i oppgave å gjennomføre læringsduken i grupper før møtet </w:t>
      </w:r>
      <w:r w:rsidR="000B7405">
        <w:rPr>
          <w:i/>
        </w:rPr>
        <w:t>som en forberedelse.</w:t>
      </w:r>
    </w:p>
    <w:p w14:paraId="3829BF39" w14:textId="1942F7BA" w:rsidR="003313CE" w:rsidRDefault="003313CE" w:rsidP="00594895">
      <w:pPr>
        <w:pStyle w:val="Overskrift2"/>
      </w:pPr>
    </w:p>
    <w:p w14:paraId="02CB9E6F" w14:textId="77777777" w:rsidR="00594895" w:rsidRDefault="00594895" w:rsidP="00594895">
      <w:pPr>
        <w:pStyle w:val="Overskrift2"/>
      </w:pPr>
      <w:bookmarkStart w:id="4" w:name="_Toc413921548"/>
      <w:r>
        <w:t>Forberedelser</w:t>
      </w:r>
      <w:bookmarkEnd w:id="4"/>
    </w:p>
    <w:p w14:paraId="05BA1951" w14:textId="77777777" w:rsidR="003B203D" w:rsidRDefault="003B203D" w:rsidP="003B203D">
      <w:pPr>
        <w:pStyle w:val="Listeavsnitt"/>
        <w:numPr>
          <w:ilvl w:val="0"/>
          <w:numId w:val="3"/>
        </w:numPr>
      </w:pPr>
      <w:r>
        <w:t>Gjennomfør e-læringen.</w:t>
      </w:r>
    </w:p>
    <w:p w14:paraId="47D5D4CF" w14:textId="7429871D" w:rsidR="003B203D" w:rsidRDefault="003B203D" w:rsidP="003B203D">
      <w:pPr>
        <w:pStyle w:val="Listeavsnitt"/>
        <w:numPr>
          <w:ilvl w:val="0"/>
          <w:numId w:val="3"/>
        </w:numPr>
      </w:pPr>
      <w:r>
        <w:t xml:space="preserve">Les gjennom dette dokumentet og gjør eventuelle tilpasninger. </w:t>
      </w:r>
    </w:p>
    <w:p w14:paraId="29426BAD" w14:textId="1C0979FB" w:rsidR="003B203D" w:rsidRPr="00821497" w:rsidRDefault="003B203D" w:rsidP="003B203D">
      <w:pPr>
        <w:pStyle w:val="Listeavsnitt"/>
        <w:numPr>
          <w:ilvl w:val="0"/>
          <w:numId w:val="3"/>
        </w:numPr>
      </w:pPr>
      <w:r>
        <w:t xml:space="preserve">Alt </w:t>
      </w:r>
      <w:r w:rsidR="00821497">
        <w:t>opplærings</w:t>
      </w:r>
      <w:r>
        <w:t xml:space="preserve">materiell ligger på </w:t>
      </w:r>
      <w:r w:rsidR="00522BD2" w:rsidRPr="00522BD2">
        <w:rPr>
          <w:color w:val="FF0000"/>
        </w:rPr>
        <w:t>læringsplattformen.</w:t>
      </w:r>
      <w:r w:rsidRPr="00656C8B">
        <w:rPr>
          <w:color w:val="FF0000"/>
        </w:rPr>
        <w:t xml:space="preserve">difi.no. </w:t>
      </w:r>
      <w:r w:rsidR="00821497" w:rsidRPr="00821497">
        <w:t xml:space="preserve">Du skriver det ut i det antall du trenger. </w:t>
      </w:r>
    </w:p>
    <w:p w14:paraId="5889CC22" w14:textId="2B9DEABF" w:rsidR="00594895" w:rsidRDefault="00307A19" w:rsidP="003B203D">
      <w:pPr>
        <w:pStyle w:val="Listeavsnitt"/>
        <w:numPr>
          <w:ilvl w:val="0"/>
          <w:numId w:val="3"/>
        </w:numPr>
      </w:pPr>
      <w:r>
        <w:t>Send ut</w:t>
      </w:r>
      <w:r w:rsidR="00730003">
        <w:t xml:space="preserve"> </w:t>
      </w:r>
      <w:proofErr w:type="gramStart"/>
      <w:r w:rsidR="00730003">
        <w:t>i</w:t>
      </w:r>
      <w:r w:rsidR="00594895">
        <w:t>nvitasjonsmail</w:t>
      </w:r>
      <w:proofErr w:type="gramEnd"/>
      <w:r w:rsidR="00082E19">
        <w:t xml:space="preserve"> til dine medar</w:t>
      </w:r>
      <w:r w:rsidR="00234AB5">
        <w:t>b</w:t>
      </w:r>
      <w:r w:rsidR="00082E19">
        <w:t xml:space="preserve">eidere </w:t>
      </w:r>
      <w:r w:rsidR="000B7405">
        <w:t>i god tid</w:t>
      </w:r>
      <w:r w:rsidR="00730003">
        <w:t xml:space="preserve"> før du planlegger møtet. </w:t>
      </w:r>
      <w:r w:rsidR="003B203D">
        <w:t xml:space="preserve"> </w:t>
      </w:r>
    </w:p>
    <w:p w14:paraId="1C9EAB77" w14:textId="5C23B704" w:rsidR="00DF662D" w:rsidRDefault="00594895" w:rsidP="00FA65C8">
      <w:pPr>
        <w:pStyle w:val="Listeavsnitt"/>
        <w:numPr>
          <w:ilvl w:val="0"/>
          <w:numId w:val="3"/>
        </w:numPr>
      </w:pPr>
      <w:r>
        <w:t xml:space="preserve">Sett opp </w:t>
      </w:r>
      <w:r w:rsidR="00FA65C8">
        <w:t>møte</w:t>
      </w:r>
      <w:r w:rsidR="00AE1260">
        <w:t xml:space="preserve">rommet med </w:t>
      </w:r>
      <w:r>
        <w:t xml:space="preserve">gruppebord med 4-6 medarbeidere per bord. </w:t>
      </w:r>
    </w:p>
    <w:p w14:paraId="3111679B" w14:textId="34635925" w:rsidR="00DF662D" w:rsidRDefault="00594895" w:rsidP="00DF662D">
      <w:pPr>
        <w:pStyle w:val="Listeavsnitt"/>
        <w:numPr>
          <w:ilvl w:val="0"/>
          <w:numId w:val="3"/>
        </w:numPr>
      </w:pPr>
      <w:r>
        <w:t xml:space="preserve">I løpet av møtet trengs en læringsduk </w:t>
      </w:r>
      <w:r w:rsidR="00ED0B6A">
        <w:t>per bord.</w:t>
      </w:r>
    </w:p>
    <w:p w14:paraId="0D8B7367" w14:textId="7E25EA67" w:rsidR="00ED0B6A" w:rsidRDefault="000B7405" w:rsidP="003B203D">
      <w:pPr>
        <w:pStyle w:val="Listeavsnitt"/>
        <w:numPr>
          <w:ilvl w:val="1"/>
          <w:numId w:val="3"/>
        </w:numPr>
      </w:pPr>
      <w:r>
        <w:t>Skriv ut læringsduk</w:t>
      </w:r>
      <w:r w:rsidR="008E30AD">
        <w:t>er</w:t>
      </w:r>
      <w:r>
        <w:t>, en til hver gruppe</w:t>
      </w:r>
      <w:r w:rsidR="00ED0B6A">
        <w:t xml:space="preserve">. Læringsduken </w:t>
      </w:r>
      <w:r w:rsidR="00ED0B6A" w:rsidRPr="008E30AD">
        <w:t xml:space="preserve">består av </w:t>
      </w:r>
      <w:r w:rsidR="008E30AD" w:rsidRPr="008E30AD">
        <w:t xml:space="preserve">fire </w:t>
      </w:r>
      <w:r w:rsidR="00ED0B6A" w:rsidRPr="008E30AD">
        <w:t xml:space="preserve">deler som </w:t>
      </w:r>
      <w:r w:rsidR="00ED0B6A">
        <w:t xml:space="preserve">du må klistre sammen med limbånd på baksiden. </w:t>
      </w:r>
    </w:p>
    <w:p w14:paraId="621FB824" w14:textId="4357FEC3" w:rsidR="003B203D" w:rsidRDefault="00594895" w:rsidP="00474AD7">
      <w:pPr>
        <w:pStyle w:val="Listeavsnitt"/>
        <w:numPr>
          <w:ilvl w:val="0"/>
          <w:numId w:val="3"/>
        </w:numPr>
      </w:pPr>
      <w:r>
        <w:t xml:space="preserve">Du kan enten forberede med </w:t>
      </w:r>
      <w:r w:rsidR="00CF68D2">
        <w:t xml:space="preserve">en PC per bord, eller </w:t>
      </w:r>
      <w:r w:rsidR="000B7405">
        <w:t xml:space="preserve">ett </w:t>
      </w:r>
      <w:r w:rsidR="00821497">
        <w:t>innspillsskjema</w:t>
      </w:r>
      <w:r w:rsidR="00DF662D">
        <w:t xml:space="preserve"> </w:t>
      </w:r>
      <w:r w:rsidR="003B203D">
        <w:t>per bord.</w:t>
      </w:r>
    </w:p>
    <w:p w14:paraId="50407163" w14:textId="1300A8CA" w:rsidR="00DF662D" w:rsidRDefault="00DF662D" w:rsidP="003B203D">
      <w:pPr>
        <w:pStyle w:val="Listeavsnitt"/>
        <w:numPr>
          <w:ilvl w:val="1"/>
          <w:numId w:val="3"/>
        </w:numPr>
      </w:pPr>
      <w:r>
        <w:t xml:space="preserve">Dersom du vil bruke PC, be en medarbeider per bord om å ta med sin </w:t>
      </w:r>
      <w:r w:rsidR="00ED0B6A">
        <w:t xml:space="preserve">bærbare </w:t>
      </w:r>
      <w:r>
        <w:t>PC og send skjemae</w:t>
      </w:r>
      <w:r w:rsidR="000B7405">
        <w:t>t for innspill til dem</w:t>
      </w:r>
      <w:r>
        <w:t xml:space="preserve">. </w:t>
      </w:r>
    </w:p>
    <w:p w14:paraId="39691CF4" w14:textId="248273F1" w:rsidR="00594895" w:rsidRDefault="00DF662D" w:rsidP="00DF662D">
      <w:pPr>
        <w:pStyle w:val="Listeavsnitt"/>
        <w:numPr>
          <w:ilvl w:val="0"/>
          <w:numId w:val="3"/>
        </w:numPr>
      </w:pPr>
      <w:r>
        <w:t>P</w:t>
      </w:r>
      <w:r w:rsidR="00ED0B6A">
        <w:t>ostit-blokker (1/2 per medarbeider)</w:t>
      </w:r>
      <w:r>
        <w:t xml:space="preserve"> og penner på hvert bord til bruk underveis. </w:t>
      </w:r>
    </w:p>
    <w:p w14:paraId="62E71E00" w14:textId="524DD64D" w:rsidR="00ED0B6A" w:rsidRDefault="00ED0B6A" w:rsidP="00DF662D">
      <w:pPr>
        <w:pStyle w:val="Listeavsnitt"/>
        <w:numPr>
          <w:ilvl w:val="0"/>
          <w:numId w:val="3"/>
        </w:numPr>
      </w:pPr>
      <w:r>
        <w:t>Ta med klokke/ telefo</w:t>
      </w:r>
      <w:r w:rsidR="006762F5">
        <w:t>n for å kunne ta tiden</w:t>
      </w:r>
      <w:r>
        <w:t xml:space="preserve">. </w:t>
      </w:r>
    </w:p>
    <w:p w14:paraId="4AD63E1B" w14:textId="18BB41F2" w:rsidR="00730003" w:rsidRDefault="00730003" w:rsidP="00594895"/>
    <w:p w14:paraId="6F8B1C99" w14:textId="77777777" w:rsidR="001D1BC9" w:rsidRDefault="001D1BC9">
      <w:pPr>
        <w:rPr>
          <w:rFonts w:asciiTheme="majorHAnsi" w:eastAsiaTheme="majorEastAsia" w:hAnsiTheme="majorHAnsi" w:cstheme="majorBidi"/>
          <w:color w:val="2E74B5" w:themeColor="accent1" w:themeShade="BF"/>
          <w:sz w:val="26"/>
          <w:szCs w:val="26"/>
        </w:rPr>
      </w:pPr>
      <w:r>
        <w:br w:type="page"/>
      </w:r>
    </w:p>
    <w:p w14:paraId="4F2C00BC" w14:textId="28B38B6F" w:rsidR="008C1D63" w:rsidRPr="008C1D63" w:rsidRDefault="00594895" w:rsidP="00DB7ED3">
      <w:pPr>
        <w:pStyle w:val="Overskrift2"/>
      </w:pPr>
      <w:bookmarkStart w:id="5" w:name="_Toc413921549"/>
      <w:r>
        <w:lastRenderedPageBreak/>
        <w:t xml:space="preserve">Gjennomføring </w:t>
      </w:r>
      <w:r w:rsidR="008C1D63" w:rsidRPr="008C1D63">
        <w:rPr>
          <w:rFonts w:cs="David"/>
          <w:b/>
          <w:noProof/>
          <w:lang w:eastAsia="nb-NO"/>
        </w:rPr>
        <mc:AlternateContent>
          <mc:Choice Requires="wps">
            <w:drawing>
              <wp:anchor distT="0" distB="0" distL="114300" distR="114300" simplePos="0" relativeHeight="251659264" behindDoc="1" locked="0" layoutInCell="1" allowOverlap="1" wp14:anchorId="68153E06" wp14:editId="4EA9EB02">
                <wp:simplePos x="0" y="0"/>
                <wp:positionH relativeFrom="margin">
                  <wp:posOffset>-242570</wp:posOffset>
                </wp:positionH>
                <wp:positionV relativeFrom="paragraph">
                  <wp:posOffset>325755</wp:posOffset>
                </wp:positionV>
                <wp:extent cx="6410325" cy="2400300"/>
                <wp:effectExtent l="0" t="0" r="28575" b="323850"/>
                <wp:wrapNone/>
                <wp:docPr id="3" name="Rectangular Callout 3"/>
                <wp:cNvGraphicFramePr/>
                <a:graphic xmlns:a="http://schemas.openxmlformats.org/drawingml/2006/main">
                  <a:graphicData uri="http://schemas.microsoft.com/office/word/2010/wordprocessingShape">
                    <wps:wsp>
                      <wps:cNvSpPr/>
                      <wps:spPr>
                        <a:xfrm>
                          <a:off x="0" y="0"/>
                          <a:ext cx="6410325" cy="240030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14:paraId="43A4AF1E" w14:textId="77777777" w:rsidR="008C1D63" w:rsidRPr="008C1D63" w:rsidRDefault="008C1D63" w:rsidP="008C1D63">
                            <w:pPr>
                              <w:jc w:val="center"/>
                              <w:rPr>
                                <w:rStyle w:val="Boktitte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3E06" id="Rectangular Callout 3" o:spid="_x0000_s1027" type="#_x0000_t61" style="position:absolute;margin-left:-19.1pt;margin-top:25.65pt;width:504.75pt;height:1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" adj="6300,24300" fillcolor="white [3201]" strokecolor="#4472c4 [3208]" strokeweight="1pt">
                <v:textbox>
                  <w:txbxContent>
                    <w:p w14:paraId="43A4AF1E" w14:textId="77777777" w:rsidR="008C1D63" w:rsidRPr="008C1D63" w:rsidRDefault="008C1D63" w:rsidP="008C1D63">
                      <w:pPr>
                        <w:jc w:val="center"/>
                        <w:rPr>
                          <w:rStyle w:val="BookTitle"/>
                        </w:rPr>
                      </w:pPr>
                    </w:p>
                  </w:txbxContent>
                </v:textbox>
                <w10:wrap anchorx="margin"/>
              </v:shape>
            </w:pict>
          </mc:Fallback>
        </mc:AlternateContent>
      </w:r>
      <w:bookmarkEnd w:id="5"/>
    </w:p>
    <w:p w14:paraId="37F9CDCC" w14:textId="0F0953B3" w:rsidR="008C1D63" w:rsidRDefault="008C1D63" w:rsidP="008C1D63">
      <w:pPr>
        <w:jc w:val="both"/>
        <w:rPr>
          <w:rFonts w:cs="David"/>
          <w:b/>
        </w:rPr>
      </w:pPr>
    </w:p>
    <w:p w14:paraId="7135D1D9" w14:textId="77777777" w:rsidR="002F599A" w:rsidRDefault="00EB6E04" w:rsidP="008C1D63">
      <w:pPr>
        <w:jc w:val="both"/>
        <w:rPr>
          <w:rFonts w:cstheme="minorHAnsi"/>
          <w:i/>
        </w:rPr>
      </w:pPr>
      <w:r w:rsidRPr="002F599A">
        <w:rPr>
          <w:rFonts w:cstheme="minorHAnsi"/>
          <w:i/>
        </w:rPr>
        <w:t xml:space="preserve">I korte trekk skal du i løpet av dette møtet </w:t>
      </w:r>
    </w:p>
    <w:p w14:paraId="0517CD32" w14:textId="36591C59" w:rsidR="002F599A" w:rsidRDefault="00555B71" w:rsidP="002F599A">
      <w:pPr>
        <w:pStyle w:val="Listeavsnitt"/>
        <w:numPr>
          <w:ilvl w:val="0"/>
          <w:numId w:val="8"/>
        </w:numPr>
        <w:jc w:val="both"/>
        <w:rPr>
          <w:rFonts w:cstheme="minorHAnsi"/>
          <w:i/>
        </w:rPr>
      </w:pPr>
      <w:r>
        <w:rPr>
          <w:rFonts w:cstheme="minorHAnsi"/>
          <w:i/>
        </w:rPr>
        <w:t>Gå gjennom presentasjonen.</w:t>
      </w:r>
      <w:r w:rsidR="00EB6E04" w:rsidRPr="002F599A">
        <w:rPr>
          <w:rFonts w:cstheme="minorHAnsi"/>
          <w:i/>
        </w:rPr>
        <w:t xml:space="preserve"> </w:t>
      </w:r>
    </w:p>
    <w:p w14:paraId="76AA5D29" w14:textId="41B3B897" w:rsidR="002F599A" w:rsidRDefault="00555B71" w:rsidP="002F599A">
      <w:pPr>
        <w:pStyle w:val="Listeavsnitt"/>
        <w:numPr>
          <w:ilvl w:val="0"/>
          <w:numId w:val="8"/>
        </w:numPr>
        <w:jc w:val="both"/>
        <w:rPr>
          <w:rFonts w:cstheme="minorHAnsi"/>
          <w:i/>
        </w:rPr>
      </w:pPr>
      <w:r>
        <w:rPr>
          <w:rFonts w:cstheme="minorHAnsi"/>
          <w:i/>
        </w:rPr>
        <w:t>G</w:t>
      </w:r>
      <w:r w:rsidR="00EB6E04" w:rsidRPr="002F599A">
        <w:rPr>
          <w:rFonts w:cstheme="minorHAnsi"/>
          <w:i/>
        </w:rPr>
        <w:t xml:space="preserve">jennomføre læringsduken som gruppearbeid og oppsummere i plenum. Instruksjon til læringsduken står på den, det er bare å følge den. </w:t>
      </w:r>
    </w:p>
    <w:p w14:paraId="3AF47CE2" w14:textId="19CC1B8C" w:rsidR="002F599A" w:rsidRDefault="001D1BC9" w:rsidP="008C1D63">
      <w:pPr>
        <w:pStyle w:val="Listeavsnitt"/>
        <w:numPr>
          <w:ilvl w:val="0"/>
          <w:numId w:val="8"/>
        </w:numPr>
        <w:jc w:val="both"/>
        <w:rPr>
          <w:rFonts w:cstheme="minorHAnsi"/>
          <w:i/>
        </w:rPr>
      </w:pPr>
      <w:r>
        <w:rPr>
          <w:rFonts w:cstheme="minorHAnsi"/>
          <w:i/>
        </w:rPr>
        <w:t>D</w:t>
      </w:r>
      <w:r w:rsidR="002F599A">
        <w:rPr>
          <w:rFonts w:cstheme="minorHAnsi"/>
          <w:i/>
        </w:rPr>
        <w:t>iskutere</w:t>
      </w:r>
      <w:r>
        <w:rPr>
          <w:rFonts w:cstheme="minorHAnsi"/>
          <w:i/>
        </w:rPr>
        <w:t xml:space="preserve"> utfordringer</w:t>
      </w:r>
      <w:r w:rsidR="002F599A">
        <w:rPr>
          <w:rFonts w:cstheme="minorHAnsi"/>
          <w:i/>
        </w:rPr>
        <w:t xml:space="preserve"> i grupper </w:t>
      </w:r>
      <w:proofErr w:type="gramStart"/>
      <w:r w:rsidR="002F599A">
        <w:rPr>
          <w:rFonts w:cstheme="minorHAnsi"/>
          <w:i/>
        </w:rPr>
        <w:t xml:space="preserve">og </w:t>
      </w:r>
      <w:r w:rsidR="00EB6E04" w:rsidRPr="002F599A">
        <w:rPr>
          <w:rFonts w:cstheme="minorHAnsi"/>
          <w:i/>
        </w:rPr>
        <w:t xml:space="preserve"> fylle</w:t>
      </w:r>
      <w:proofErr w:type="gramEnd"/>
      <w:r w:rsidR="00EB6E04" w:rsidRPr="002F599A">
        <w:rPr>
          <w:rFonts w:cstheme="minorHAnsi"/>
          <w:i/>
        </w:rPr>
        <w:t xml:space="preserve"> inn innspillsskjemaet, som du samler inn og leverer</w:t>
      </w:r>
      <w:r w:rsidR="008C1D63" w:rsidRPr="002F599A">
        <w:rPr>
          <w:rFonts w:cstheme="minorHAnsi"/>
          <w:i/>
        </w:rPr>
        <w:t xml:space="preserve"> som ett dokument</w:t>
      </w:r>
      <w:r w:rsidR="00EB6E04" w:rsidRPr="002F599A">
        <w:rPr>
          <w:rFonts w:cstheme="minorHAnsi"/>
          <w:i/>
        </w:rPr>
        <w:t xml:space="preserve"> til HR</w:t>
      </w:r>
      <w:r w:rsidR="00FA65C8">
        <w:rPr>
          <w:rFonts w:cstheme="minorHAnsi"/>
          <w:i/>
        </w:rPr>
        <w:t>/andre</w:t>
      </w:r>
      <w:r>
        <w:rPr>
          <w:rFonts w:cstheme="minorHAnsi"/>
          <w:i/>
        </w:rPr>
        <w:t xml:space="preserve"> etter møtet</w:t>
      </w:r>
      <w:r w:rsidR="00EB6E04" w:rsidRPr="002F599A">
        <w:rPr>
          <w:rFonts w:cstheme="minorHAnsi"/>
          <w:i/>
        </w:rPr>
        <w:t xml:space="preserve">. </w:t>
      </w:r>
    </w:p>
    <w:p w14:paraId="4BCCB878" w14:textId="48FA487A" w:rsidR="00EB6E04" w:rsidRPr="002F599A" w:rsidRDefault="00EB6E04" w:rsidP="002F599A">
      <w:pPr>
        <w:jc w:val="both"/>
        <w:rPr>
          <w:rFonts w:cstheme="minorHAnsi"/>
          <w:i/>
        </w:rPr>
      </w:pPr>
      <w:r w:rsidRPr="002F599A">
        <w:rPr>
          <w:rFonts w:cstheme="minorHAnsi"/>
          <w:i/>
        </w:rPr>
        <w:t xml:space="preserve">Dette kan du gjøre på din måte, så lenge du oppfyller hensikten med </w:t>
      </w:r>
      <w:r w:rsidR="008C1D63" w:rsidRPr="002F599A">
        <w:rPr>
          <w:rFonts w:cstheme="minorHAnsi"/>
          <w:i/>
        </w:rPr>
        <w:t>de ulike aktivitetene. Videre i dette dokumentet</w:t>
      </w:r>
      <w:r w:rsidR="002F599A">
        <w:rPr>
          <w:rFonts w:cstheme="minorHAnsi"/>
          <w:i/>
        </w:rPr>
        <w:t xml:space="preserve"> finner du hensiktene beskrevet. Ønsker du veiledning til hvordan du kan gjøre det, finner du en </w:t>
      </w:r>
      <w:proofErr w:type="gramStart"/>
      <w:r w:rsidR="008C1D63" w:rsidRPr="002F599A">
        <w:rPr>
          <w:rFonts w:cstheme="minorHAnsi"/>
          <w:i/>
        </w:rPr>
        <w:t>en steg</w:t>
      </w:r>
      <w:proofErr w:type="gramEnd"/>
      <w:r w:rsidR="008C1D63" w:rsidRPr="002F599A">
        <w:rPr>
          <w:rFonts w:cstheme="minorHAnsi"/>
          <w:i/>
        </w:rPr>
        <w:t xml:space="preserve"> for steg beskrivelse </w:t>
      </w:r>
      <w:r w:rsidR="001D1BC9">
        <w:rPr>
          <w:rFonts w:cstheme="minorHAnsi"/>
          <w:i/>
        </w:rPr>
        <w:t>under</w:t>
      </w:r>
      <w:r w:rsidR="002F599A">
        <w:rPr>
          <w:rFonts w:cstheme="minorHAnsi"/>
          <w:i/>
        </w:rPr>
        <w:t xml:space="preserve">. </w:t>
      </w:r>
    </w:p>
    <w:p w14:paraId="6F31C3CD" w14:textId="6CADFA0F" w:rsidR="00EB6E04" w:rsidRDefault="00EB6E04" w:rsidP="00AE1260"/>
    <w:p w14:paraId="17A40372" w14:textId="77777777" w:rsidR="008C1D63" w:rsidRDefault="008C1D63" w:rsidP="008C1D63">
      <w:pPr>
        <w:pStyle w:val="Overskrift2"/>
      </w:pPr>
    </w:p>
    <w:p w14:paraId="1902B693" w14:textId="77777777" w:rsidR="001D1BC9" w:rsidRDefault="001D1BC9" w:rsidP="008C1D63">
      <w:pPr>
        <w:pStyle w:val="Overskrift2"/>
      </w:pPr>
    </w:p>
    <w:p w14:paraId="65E3E75C" w14:textId="52D01F9B" w:rsidR="00AE1260" w:rsidRPr="001D1BC9" w:rsidRDefault="00AE1260" w:rsidP="00AE1260">
      <w:pPr>
        <w:rPr>
          <w:b/>
        </w:rPr>
      </w:pPr>
      <w:r w:rsidRPr="001D1BC9">
        <w:rPr>
          <w:b/>
        </w:rPr>
        <w:t xml:space="preserve">Agendaen for møtet er: </w:t>
      </w:r>
    </w:p>
    <w:p w14:paraId="4B4C8D28" w14:textId="75E0B4E1" w:rsidR="00AE1260" w:rsidRDefault="00AE1260" w:rsidP="00AE1260">
      <w:pPr>
        <w:pStyle w:val="Listeavsnitt"/>
        <w:numPr>
          <w:ilvl w:val="0"/>
          <w:numId w:val="4"/>
        </w:numPr>
      </w:pPr>
      <w:r>
        <w:t xml:space="preserve">Presentasjon om </w:t>
      </w:r>
      <w:r w:rsidR="00FA65C8">
        <w:t>offentleglovas</w:t>
      </w:r>
      <w:r>
        <w:t xml:space="preserve"> hensikt og dilemmaer</w:t>
      </w:r>
      <w:r w:rsidR="008C1D63">
        <w:t xml:space="preserve"> som kan oppstå</w:t>
      </w:r>
      <w:r>
        <w:t xml:space="preserve"> i praksis </w:t>
      </w:r>
    </w:p>
    <w:p w14:paraId="21EF8E5E" w14:textId="36634BCF" w:rsidR="00AE1260" w:rsidRDefault="00700676" w:rsidP="00AE1260">
      <w:pPr>
        <w:pStyle w:val="Listeavsnitt"/>
        <w:numPr>
          <w:ilvl w:val="0"/>
          <w:numId w:val="4"/>
        </w:numPr>
      </w:pPr>
      <w:r>
        <w:t>Gruppediskusjon med l</w:t>
      </w:r>
      <w:r w:rsidR="00AE1260">
        <w:t>ærings</w:t>
      </w:r>
      <w:r>
        <w:t xml:space="preserve">duk </w:t>
      </w:r>
    </w:p>
    <w:p w14:paraId="20C4646F" w14:textId="095B3C64" w:rsidR="00AE1260" w:rsidRDefault="008C1D63" w:rsidP="00AE1260">
      <w:pPr>
        <w:pStyle w:val="Listeavsnitt"/>
        <w:numPr>
          <w:ilvl w:val="0"/>
          <w:numId w:val="4"/>
        </w:numPr>
      </w:pPr>
      <w:r>
        <w:t>Gruppediskusjon</w:t>
      </w:r>
      <w:r w:rsidR="00AE1260">
        <w:t xml:space="preserve"> om utfordringer og forslag til praksisforbedringer </w:t>
      </w:r>
    </w:p>
    <w:p w14:paraId="4649874D" w14:textId="77777777" w:rsidR="00FA65C8" w:rsidRDefault="00FA65C8" w:rsidP="00821497"/>
    <w:p w14:paraId="69EBD737" w14:textId="476E8EAD" w:rsidR="00594895" w:rsidRDefault="00594895" w:rsidP="00A430E7">
      <w:pPr>
        <w:pStyle w:val="Overskrift2"/>
        <w:numPr>
          <w:ilvl w:val="0"/>
          <w:numId w:val="19"/>
        </w:numPr>
      </w:pPr>
      <w:bookmarkStart w:id="6" w:name="_Toc413921550"/>
      <w:r>
        <w:t xml:space="preserve">Presentasjon </w:t>
      </w:r>
      <w:r w:rsidR="008E30AD">
        <w:t>Innsyn – for medarbeidere</w:t>
      </w:r>
      <w:bookmarkEnd w:id="6"/>
    </w:p>
    <w:p w14:paraId="1477A01F" w14:textId="4151B253" w:rsidR="00D77393" w:rsidRDefault="00D77393" w:rsidP="00780DAC">
      <w:pPr>
        <w:rPr>
          <w:i/>
        </w:rPr>
      </w:pPr>
      <w:r w:rsidRPr="00D77393">
        <w:rPr>
          <w:b/>
          <w:i/>
          <w:noProof/>
          <w:lang w:eastAsia="nb-NO"/>
        </w:rPr>
        <mc:AlternateContent>
          <mc:Choice Requires="wps">
            <w:drawing>
              <wp:anchor distT="0" distB="0" distL="114300" distR="114300" simplePos="0" relativeHeight="251660288" behindDoc="1" locked="0" layoutInCell="1" allowOverlap="1" wp14:anchorId="137A8B79" wp14:editId="67725A83">
                <wp:simplePos x="0" y="0"/>
                <wp:positionH relativeFrom="margin">
                  <wp:posOffset>-233045</wp:posOffset>
                </wp:positionH>
                <wp:positionV relativeFrom="paragraph">
                  <wp:posOffset>180975</wp:posOffset>
                </wp:positionV>
                <wp:extent cx="6143625" cy="1200150"/>
                <wp:effectExtent l="0" t="0" r="28575" b="171450"/>
                <wp:wrapNone/>
                <wp:docPr id="4" name="Rectangular Callout 4"/>
                <wp:cNvGraphicFramePr/>
                <a:graphic xmlns:a="http://schemas.openxmlformats.org/drawingml/2006/main">
                  <a:graphicData uri="http://schemas.microsoft.com/office/word/2010/wordprocessingShape">
                    <wps:wsp>
                      <wps:cNvSpPr/>
                      <wps:spPr>
                        <a:xfrm>
                          <a:off x="0" y="0"/>
                          <a:ext cx="6143625" cy="120015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14:paraId="2B474FA1" w14:textId="77777777" w:rsidR="00D77393" w:rsidRDefault="00D77393" w:rsidP="00D77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A8B79" id="Rectangular Callout 4" o:spid="_x0000_s1028" type="#_x0000_t61" style="position:absolute;margin-left:-18.35pt;margin-top:14.25pt;width:483.75pt;height: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" adj="6300,24300" fillcolor="white [3201]" strokecolor="#4472c4 [3208]" strokeweight="1pt">
                <v:textbox>
                  <w:txbxContent>
                    <w:p w14:paraId="2B474FA1" w14:textId="77777777" w:rsidR="00D77393" w:rsidRDefault="00D77393" w:rsidP="00D77393">
                      <w:pPr>
                        <w:jc w:val="center"/>
                      </w:pPr>
                    </w:p>
                  </w:txbxContent>
                </v:textbox>
                <w10:wrap anchorx="margin"/>
              </v:shape>
            </w:pict>
          </mc:Fallback>
        </mc:AlternateContent>
      </w:r>
    </w:p>
    <w:p w14:paraId="0176E762" w14:textId="4AE61950" w:rsidR="00780DAC" w:rsidRPr="001D1BC9" w:rsidRDefault="00ED0B6A" w:rsidP="00780DAC">
      <w:pPr>
        <w:rPr>
          <w:i/>
        </w:rPr>
      </w:pPr>
      <w:r w:rsidRPr="001D1BC9">
        <w:rPr>
          <w:i/>
        </w:rPr>
        <w:t xml:space="preserve">Hensikten med presentasjonen er å sørge for et enhetlig budskap om betydningen av den åpenhetskulturen som Offentlighetsloven innebærer. Videre å peke på </w:t>
      </w:r>
      <w:r w:rsidR="00D77393" w:rsidRPr="001D1BC9">
        <w:rPr>
          <w:i/>
        </w:rPr>
        <w:t xml:space="preserve">noen </w:t>
      </w:r>
      <w:r w:rsidRPr="001D1BC9">
        <w:rPr>
          <w:i/>
        </w:rPr>
        <w:t xml:space="preserve">opplevde dilemmaer i møte med praksis, </w:t>
      </w:r>
      <w:r w:rsidR="001D1BC9">
        <w:rPr>
          <w:i/>
        </w:rPr>
        <w:t xml:space="preserve">og </w:t>
      </w:r>
      <w:r w:rsidRPr="001D1BC9">
        <w:rPr>
          <w:i/>
        </w:rPr>
        <w:t xml:space="preserve">mulige konsekvenser av feil bruk av unntaksparagrafene. Du kan også legge til slider </w:t>
      </w:r>
      <w:r w:rsidR="001D1BC9">
        <w:rPr>
          <w:i/>
        </w:rPr>
        <w:t xml:space="preserve">om særlover for eget forvaltningsområde og </w:t>
      </w:r>
      <w:r w:rsidRPr="001D1BC9">
        <w:rPr>
          <w:i/>
        </w:rPr>
        <w:t>fra egen virksomhet om åpenhetskultur og innsynsp</w:t>
      </w:r>
      <w:r w:rsidR="001D1BC9">
        <w:rPr>
          <w:i/>
        </w:rPr>
        <w:t>raksis</w:t>
      </w:r>
      <w:r w:rsidRPr="001D1BC9">
        <w:rPr>
          <w:i/>
        </w:rPr>
        <w:t xml:space="preserve">. </w:t>
      </w:r>
    </w:p>
    <w:p w14:paraId="3CC94A1F" w14:textId="77777777" w:rsidR="00D77393" w:rsidRDefault="00D77393" w:rsidP="00780DAC">
      <w:pPr>
        <w:rPr>
          <w:i/>
        </w:rPr>
      </w:pPr>
    </w:p>
    <w:p w14:paraId="4E8990B2" w14:textId="201C483B" w:rsidR="00780DAC" w:rsidRPr="00D77393" w:rsidRDefault="00780DAC" w:rsidP="00780DAC">
      <w:pPr>
        <w:rPr>
          <w:b/>
          <w:i/>
        </w:rPr>
      </w:pPr>
      <w:r w:rsidRPr="00D77393">
        <w:rPr>
          <w:b/>
          <w:i/>
        </w:rPr>
        <w:t xml:space="preserve">Tid: </w:t>
      </w:r>
      <w:r w:rsidR="00ED0B6A" w:rsidRPr="00D77393">
        <w:rPr>
          <w:b/>
          <w:i/>
        </w:rPr>
        <w:t xml:space="preserve">15 min </w:t>
      </w:r>
    </w:p>
    <w:p w14:paraId="7E9B1114" w14:textId="77777777" w:rsidR="00780DAC" w:rsidRPr="00ED0B6A" w:rsidRDefault="00780DAC" w:rsidP="00780DAC">
      <w:pPr>
        <w:rPr>
          <w:b/>
        </w:rPr>
      </w:pPr>
      <w:r w:rsidRPr="00ED0B6A">
        <w:rPr>
          <w:b/>
        </w:rPr>
        <w:t xml:space="preserve">Dette gjør du: </w:t>
      </w:r>
    </w:p>
    <w:p w14:paraId="780BD539" w14:textId="773B26BD" w:rsidR="00ED0B6A" w:rsidRDefault="000F0D53" w:rsidP="00780DAC">
      <w:r>
        <w:t>Gjennomfør present</w:t>
      </w:r>
      <w:r w:rsidR="00ED0B6A">
        <w:t xml:space="preserve">asjonen og åpne opp for spørsmål underveis og/ eller til slutt. </w:t>
      </w:r>
    </w:p>
    <w:p w14:paraId="35B0BF8E" w14:textId="77777777" w:rsidR="000B7405" w:rsidRDefault="000B7405">
      <w:pPr>
        <w:rPr>
          <w:rFonts w:asciiTheme="majorHAnsi" w:eastAsiaTheme="majorEastAsia" w:hAnsiTheme="majorHAnsi" w:cstheme="majorBidi"/>
          <w:color w:val="2E74B5" w:themeColor="accent1" w:themeShade="BF"/>
          <w:sz w:val="26"/>
          <w:szCs w:val="26"/>
        </w:rPr>
      </w:pPr>
      <w:r>
        <w:br w:type="page"/>
      </w:r>
    </w:p>
    <w:p w14:paraId="72DCE308" w14:textId="5466B396" w:rsidR="00D77393" w:rsidRPr="00D77393" w:rsidRDefault="00594895" w:rsidP="00A430E7">
      <w:pPr>
        <w:pStyle w:val="Overskrift2"/>
        <w:numPr>
          <w:ilvl w:val="0"/>
          <w:numId w:val="19"/>
        </w:numPr>
      </w:pPr>
      <w:bookmarkStart w:id="7" w:name="_Toc413921551"/>
      <w:r>
        <w:lastRenderedPageBreak/>
        <w:t>Læringsduk</w:t>
      </w:r>
      <w:bookmarkEnd w:id="7"/>
      <w:r>
        <w:t xml:space="preserve"> </w:t>
      </w:r>
    </w:p>
    <w:p w14:paraId="11491535" w14:textId="6BFCDD37" w:rsidR="00D77393" w:rsidRPr="00D77393" w:rsidRDefault="00D77393" w:rsidP="00D77393">
      <w:r>
        <w:rPr>
          <w:noProof/>
          <w:lang w:eastAsia="nb-NO"/>
        </w:rPr>
        <mc:AlternateContent>
          <mc:Choice Requires="wps">
            <w:drawing>
              <wp:anchor distT="0" distB="0" distL="114300" distR="114300" simplePos="0" relativeHeight="251661312" behindDoc="1" locked="0" layoutInCell="1" allowOverlap="1" wp14:anchorId="5DEB68A3" wp14:editId="776DB0FE">
                <wp:simplePos x="0" y="0"/>
                <wp:positionH relativeFrom="column">
                  <wp:posOffset>-280670</wp:posOffset>
                </wp:positionH>
                <wp:positionV relativeFrom="paragraph">
                  <wp:posOffset>158751</wp:posOffset>
                </wp:positionV>
                <wp:extent cx="6067425" cy="800100"/>
                <wp:effectExtent l="0" t="0" r="28575" b="133350"/>
                <wp:wrapNone/>
                <wp:docPr id="5" name="Rectangular Callout 5"/>
                <wp:cNvGraphicFramePr/>
                <a:graphic xmlns:a="http://schemas.openxmlformats.org/drawingml/2006/main">
                  <a:graphicData uri="http://schemas.microsoft.com/office/word/2010/wordprocessingShape">
                    <wps:wsp>
                      <wps:cNvSpPr/>
                      <wps:spPr>
                        <a:xfrm>
                          <a:off x="0" y="0"/>
                          <a:ext cx="6067425" cy="80010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14:paraId="50213602" w14:textId="77777777" w:rsidR="00D77393" w:rsidRDefault="00D77393" w:rsidP="00D77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68A3" id="Rectangular Callout 5" o:spid="_x0000_s1029" type="#_x0000_t61" style="position:absolute;margin-left:-22.1pt;margin-top:12.5pt;width:477.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" adj="6300,24300" fillcolor="white [3201]" strokecolor="#4472c4 [3208]" strokeweight="1pt">
                <v:textbox>
                  <w:txbxContent>
                    <w:p w14:paraId="50213602" w14:textId="77777777" w:rsidR="00D77393" w:rsidRDefault="00D77393" w:rsidP="00D77393">
                      <w:pPr>
                        <w:jc w:val="center"/>
                      </w:pPr>
                    </w:p>
                  </w:txbxContent>
                </v:textbox>
              </v:shape>
            </w:pict>
          </mc:Fallback>
        </mc:AlternateContent>
      </w:r>
    </w:p>
    <w:p w14:paraId="67D5DF2A" w14:textId="02661463" w:rsidR="00D77393" w:rsidRPr="00555B71" w:rsidRDefault="00555B71" w:rsidP="00594895">
      <w:r>
        <w:rPr>
          <w:i/>
        </w:rPr>
        <w:t xml:space="preserve">Hensikten med læringsduken er å knytte læringsinnholdet i e-læringsmagasinet til egen åpenhetskultur og reflektere over denne. Videre å reflektere over egne holdninger og omdømme ved å sette seg inn i ulike perspektiver. </w:t>
      </w:r>
    </w:p>
    <w:p w14:paraId="2128CAAC" w14:textId="77777777" w:rsidR="00555B71" w:rsidRDefault="00555B71" w:rsidP="00594895">
      <w:pPr>
        <w:rPr>
          <w:i/>
        </w:rPr>
      </w:pPr>
    </w:p>
    <w:p w14:paraId="1984C151" w14:textId="719019AF" w:rsidR="007D659B" w:rsidRPr="00C75C2B" w:rsidRDefault="007D659B" w:rsidP="00594895">
      <w:pPr>
        <w:rPr>
          <w:i/>
        </w:rPr>
      </w:pPr>
      <w:r w:rsidRPr="008E30AD">
        <w:rPr>
          <w:b/>
          <w:i/>
        </w:rPr>
        <w:t>Tid:</w:t>
      </w:r>
      <w:r w:rsidRPr="00C75C2B">
        <w:rPr>
          <w:i/>
        </w:rPr>
        <w:t xml:space="preserve"> </w:t>
      </w:r>
      <w:r w:rsidR="00863907">
        <w:rPr>
          <w:i/>
        </w:rPr>
        <w:t>I</w:t>
      </w:r>
      <w:r w:rsidR="00FA65C8">
        <w:rPr>
          <w:i/>
        </w:rPr>
        <w:t xml:space="preserve">deelt sett settes det av </w:t>
      </w:r>
      <w:r w:rsidR="00FC788E">
        <w:rPr>
          <w:i/>
        </w:rPr>
        <w:t>15</w:t>
      </w:r>
      <w:r w:rsidR="00C75C2B" w:rsidRPr="00C75C2B">
        <w:rPr>
          <w:i/>
        </w:rPr>
        <w:t xml:space="preserve"> minutter per </w:t>
      </w:r>
      <w:proofErr w:type="gramStart"/>
      <w:r w:rsidR="00FC788E">
        <w:rPr>
          <w:i/>
        </w:rPr>
        <w:t>case</w:t>
      </w:r>
      <w:proofErr w:type="gramEnd"/>
      <w:r w:rsidR="00863907">
        <w:rPr>
          <w:i/>
        </w:rPr>
        <w:t>, samt 20 minutter til deling og diskusjon</w:t>
      </w:r>
      <w:r w:rsidR="00C75C2B" w:rsidRPr="00C75C2B">
        <w:rPr>
          <w:i/>
        </w:rPr>
        <w:t>. Igjen må du tilpasse til tilgjengelig tid. Læringsduken kan eventuelt gjennomføres som en forberedelse til møtet, og at</w:t>
      </w:r>
      <w:r w:rsidR="00FA65C8">
        <w:rPr>
          <w:i/>
        </w:rPr>
        <w:t xml:space="preserve"> dere deler gruppene</w:t>
      </w:r>
      <w:r w:rsidR="00C75C2B" w:rsidRPr="00C75C2B">
        <w:rPr>
          <w:i/>
        </w:rPr>
        <w:t xml:space="preserve">s diskusjoner på møtet. </w:t>
      </w:r>
    </w:p>
    <w:p w14:paraId="3B406E4B" w14:textId="13BF8D68" w:rsidR="00555B71" w:rsidRDefault="00555B71" w:rsidP="00555B71">
      <w:r>
        <w:t xml:space="preserve">En læringsduk er et læremiddel som egner seg godt for refleksjon og diskusjon i grupper. Læringsduken fyller </w:t>
      </w:r>
      <w:proofErr w:type="gramStart"/>
      <w:r>
        <w:t>således</w:t>
      </w:r>
      <w:proofErr w:type="gramEnd"/>
      <w:r>
        <w:t xml:space="preserve"> ut e-læringen. Læringsduker finnes i ulike varianter. Den som er laget for ‘Innsyn’, er todelt. Først skal man ta stilling til </w:t>
      </w:r>
      <w:proofErr w:type="gramStart"/>
      <w:r>
        <w:t>et case</w:t>
      </w:r>
      <w:proofErr w:type="gramEnd"/>
      <w:r>
        <w:t xml:space="preserve"> gjennom å innta et perspektiv. Perspektivering inviterer til å se seg selv utenfra. I dette tilfellet handler det om omdømme (innbyggerperspektiv), og holdning til åpenhet (medarbeiderperspektiv). Deretter skal man reflektere over hvordan en liknende sak kunne vært håndtert i egen organisasjon, noe som inviterer til refleksjon over intern åpenhetskultur og innsynspraksis. Til slutt skal man dele sine innspill i plenum. </w:t>
      </w:r>
    </w:p>
    <w:p w14:paraId="2E2B993F" w14:textId="77777777" w:rsidR="00810298" w:rsidRDefault="00810298" w:rsidP="00555B71"/>
    <w:p w14:paraId="1F1C1788" w14:textId="1ADC3F86" w:rsidR="00A63662" w:rsidRDefault="00810298" w:rsidP="00555B71">
      <w:r>
        <w:rPr>
          <w:noProof/>
          <w:lang w:eastAsia="nb-NO"/>
        </w:rPr>
        <w:drawing>
          <wp:inline distT="0" distB="0" distL="0" distR="0" wp14:anchorId="0E7DBF3D" wp14:editId="3234C9B9">
            <wp:extent cx="5760720" cy="4041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æringsduk_Innsyn_A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4041140"/>
                    </a:xfrm>
                    <a:prstGeom prst="rect">
                      <a:avLst/>
                    </a:prstGeom>
                  </pic:spPr>
                </pic:pic>
              </a:graphicData>
            </a:graphic>
          </wp:inline>
        </w:drawing>
      </w:r>
    </w:p>
    <w:p w14:paraId="74850AAE" w14:textId="77777777" w:rsidR="00555B71" w:rsidRDefault="00555B71" w:rsidP="00594895">
      <w:pPr>
        <w:rPr>
          <w:b/>
        </w:rPr>
      </w:pPr>
    </w:p>
    <w:p w14:paraId="3A4FC8F3" w14:textId="6ABDBBBF" w:rsidR="007D659B" w:rsidRPr="00C75C2B" w:rsidRDefault="007D659B" w:rsidP="00594895">
      <w:pPr>
        <w:rPr>
          <w:b/>
        </w:rPr>
      </w:pPr>
      <w:r w:rsidRPr="00C75C2B">
        <w:rPr>
          <w:b/>
        </w:rPr>
        <w:t xml:space="preserve">Dette gjør du: </w:t>
      </w:r>
    </w:p>
    <w:p w14:paraId="4E683ECE" w14:textId="75F97540" w:rsidR="00594895" w:rsidRDefault="00863907" w:rsidP="00594895">
      <w:r w:rsidRPr="00555B71">
        <w:t>Legg en læringsduk på hvert</w:t>
      </w:r>
      <w:r w:rsidR="00DC7DFD" w:rsidRPr="00555B71">
        <w:t xml:space="preserve"> bord.</w:t>
      </w:r>
      <w:r w:rsidRPr="00555B71">
        <w:t xml:space="preserve"> Pass </w:t>
      </w:r>
      <w:r w:rsidR="00BB534D" w:rsidRPr="00555B71">
        <w:t>på at det er</w:t>
      </w:r>
      <w:r w:rsidRPr="00555B71">
        <w:t xml:space="preserve"> post-its og penner til alle.</w:t>
      </w:r>
      <w:r w:rsidR="00656C8B" w:rsidRPr="00555B71">
        <w:t xml:space="preserve"> </w:t>
      </w:r>
    </w:p>
    <w:p w14:paraId="51BC6E56" w14:textId="4590030C" w:rsidR="001A39CE" w:rsidRDefault="001A39CE" w:rsidP="001A39CE">
      <w:r>
        <w:lastRenderedPageBreak/>
        <w:t xml:space="preserve">Instruksjonen står på læringsduken, men vi anbefaler at du leser den opp og forklarer hvordan den skal gjennomføres, slik at ingen misforstår. </w:t>
      </w:r>
    </w:p>
    <w:p w14:paraId="44E1AD63" w14:textId="77777777" w:rsidR="001A39CE" w:rsidRDefault="001A39CE" w:rsidP="001A39CE">
      <w:pPr>
        <w:spacing w:line="254" w:lineRule="auto"/>
      </w:pPr>
      <w:r>
        <w:t xml:space="preserve">Instruksjon: </w:t>
      </w:r>
    </w:p>
    <w:p w14:paraId="20C58822" w14:textId="77777777" w:rsidR="001A39CE" w:rsidRDefault="001A39CE" w:rsidP="001A39CE">
      <w:pPr>
        <w:pStyle w:val="Listeavsnitt"/>
        <w:numPr>
          <w:ilvl w:val="0"/>
          <w:numId w:val="17"/>
        </w:numPr>
        <w:spacing w:line="254" w:lineRule="auto"/>
      </w:pPr>
      <w:r>
        <w:t xml:space="preserve">Velg en som leser opp første </w:t>
      </w:r>
      <w:proofErr w:type="gramStart"/>
      <w:r>
        <w:t>case</w:t>
      </w:r>
      <w:proofErr w:type="gramEnd"/>
      <w:r>
        <w:t xml:space="preserve">. </w:t>
      </w:r>
    </w:p>
    <w:p w14:paraId="550439AC" w14:textId="77777777" w:rsidR="001A39CE" w:rsidRDefault="001A39CE" w:rsidP="001A39CE">
      <w:pPr>
        <w:pStyle w:val="Listeavsnitt"/>
        <w:numPr>
          <w:ilvl w:val="0"/>
          <w:numId w:val="17"/>
        </w:numPr>
        <w:spacing w:line="254" w:lineRule="auto"/>
      </w:pPr>
      <w:r>
        <w:t>Det er fire perspektiver på duken. Svar ut fra personen foran deg på duken. Hva mener denne om avgjørelsen som ble tatt i caset? Ta runden rundt bordet.</w:t>
      </w:r>
    </w:p>
    <w:p w14:paraId="1E25539A" w14:textId="6C62ED6F" w:rsidR="001A39CE" w:rsidRDefault="001A39CE" w:rsidP="001A39CE">
      <w:pPr>
        <w:pStyle w:val="Listeavsnitt"/>
        <w:numPr>
          <w:ilvl w:val="0"/>
          <w:numId w:val="17"/>
        </w:numPr>
        <w:spacing w:line="254" w:lineRule="auto"/>
      </w:pPr>
      <w:r>
        <w:t xml:space="preserve">Gå ut av perspektivet og diskuter egen kultur: Er dette noe som kunne skjedd hos </w:t>
      </w:r>
      <w:r w:rsidR="007E4BB9">
        <w:t>oss</w:t>
      </w:r>
      <w:r>
        <w:t xml:space="preserve">? Hvordan ville </w:t>
      </w:r>
      <w:r w:rsidR="007E4BB9">
        <w:t>vi</w:t>
      </w:r>
      <w:r>
        <w:t xml:space="preserve"> håndtert en liknende sak? Skriv svaret på postit og klistre på caset. </w:t>
      </w:r>
    </w:p>
    <w:p w14:paraId="190505CD" w14:textId="77777777" w:rsidR="001A39CE" w:rsidRDefault="001A39CE" w:rsidP="001A39CE">
      <w:pPr>
        <w:pStyle w:val="Listeavsnitt"/>
        <w:numPr>
          <w:ilvl w:val="0"/>
          <w:numId w:val="17"/>
        </w:numPr>
        <w:spacing w:line="254" w:lineRule="auto"/>
      </w:pPr>
      <w:r>
        <w:t xml:space="preserve">Rotér duken og innta neste perspektiv. Gjennomfør neste </w:t>
      </w:r>
      <w:proofErr w:type="gramStart"/>
      <w:r>
        <w:t>case</w:t>
      </w:r>
      <w:proofErr w:type="gramEnd"/>
      <w:r>
        <w:t xml:space="preserve"> på samme måte. </w:t>
      </w:r>
    </w:p>
    <w:p w14:paraId="70BC4E8E" w14:textId="77777777" w:rsidR="001A39CE" w:rsidRDefault="001A39CE" w:rsidP="001A39CE">
      <w:pPr>
        <w:pStyle w:val="Listeavsnitt"/>
        <w:numPr>
          <w:ilvl w:val="0"/>
          <w:numId w:val="17"/>
        </w:numPr>
        <w:spacing w:line="254" w:lineRule="auto"/>
      </w:pPr>
      <w:r>
        <w:t xml:space="preserve">Etter at dere har gjennomført alle fire </w:t>
      </w:r>
      <w:proofErr w:type="gramStart"/>
      <w:r>
        <w:t>casene</w:t>
      </w:r>
      <w:proofErr w:type="gramEnd"/>
      <w:r>
        <w:t xml:space="preserve">, skal dere dele hva dere har diskutert, i plenum. </w:t>
      </w:r>
    </w:p>
    <w:p w14:paraId="082D856B" w14:textId="77777777" w:rsidR="000A535E" w:rsidRDefault="000A535E" w:rsidP="00594895">
      <w:r>
        <w:t>Gjennomfør læringsduken</w:t>
      </w:r>
      <w:r w:rsidR="001A39CE">
        <w:t xml:space="preserve">. </w:t>
      </w:r>
      <w:r>
        <w:t xml:space="preserve">Gå rundt og lytt til diskusjonene, du kan bruke det du har hørt når dere skal diskutere i plenum etterpå. </w:t>
      </w:r>
    </w:p>
    <w:p w14:paraId="2C778BB2" w14:textId="556410A5" w:rsidR="001A39CE" w:rsidRDefault="001A39CE" w:rsidP="00594895">
      <w:r>
        <w:t xml:space="preserve">Vær særlig oppmerksom på å styre tiden. Si ifra når de må begynne å diskutere caset ut fra seg selv (steg 3), og når det er på tide å rotere duken og gjennomføre neste </w:t>
      </w:r>
      <w:proofErr w:type="gramStart"/>
      <w:r>
        <w:t>case</w:t>
      </w:r>
      <w:proofErr w:type="gramEnd"/>
      <w:r>
        <w:t xml:space="preserve"> (steg 4). </w:t>
      </w:r>
    </w:p>
    <w:p w14:paraId="7A239968" w14:textId="152628FF" w:rsidR="0020649C" w:rsidRPr="00655A34" w:rsidRDefault="0020649C" w:rsidP="00594895">
      <w:pPr>
        <w:rPr>
          <w:b/>
        </w:rPr>
      </w:pPr>
      <w:r w:rsidRPr="00655A34">
        <w:rPr>
          <w:b/>
        </w:rPr>
        <w:t>Tips</w:t>
      </w:r>
      <w:r w:rsidR="00655A34" w:rsidRPr="00655A34">
        <w:rPr>
          <w:b/>
        </w:rPr>
        <w:t xml:space="preserve"> 1</w:t>
      </w:r>
      <w:r w:rsidRPr="00655A34">
        <w:rPr>
          <w:b/>
        </w:rPr>
        <w:t xml:space="preserve">: </w:t>
      </w:r>
    </w:p>
    <w:p w14:paraId="5EB67934" w14:textId="03B68094" w:rsidR="000A535E" w:rsidRDefault="000A535E" w:rsidP="000A535E">
      <w:r>
        <w:t>Noen vil klare å gå inn i rolle eller ta perspektivene på læringsduken med en gang, mens andre synes det kan være vanskelig. Det kan være en id</w:t>
      </w:r>
      <w:r w:rsidR="009D0F3B">
        <w:t>é at du</w:t>
      </w:r>
      <w:r>
        <w:t xml:space="preserve"> eksemplifisere</w:t>
      </w:r>
      <w:r w:rsidR="009D0F3B">
        <w:t>r</w:t>
      </w:r>
      <w:r>
        <w:t xml:space="preserve"> hva de ulike perspektivene for eksempel vil mene om ett av </w:t>
      </w:r>
      <w:proofErr w:type="gramStart"/>
      <w:r>
        <w:t>casene</w:t>
      </w:r>
      <w:proofErr w:type="gramEnd"/>
      <w:r>
        <w:t xml:space="preserve"> for å få dem igang. </w:t>
      </w:r>
    </w:p>
    <w:p w14:paraId="3D1E62F5" w14:textId="77777777" w:rsidR="000A535E" w:rsidRDefault="0020649C" w:rsidP="000A535E">
      <w:pPr>
        <w:rPr>
          <w:b/>
        </w:rPr>
      </w:pPr>
      <w:r w:rsidRPr="00655A34">
        <w:rPr>
          <w:b/>
        </w:rPr>
        <w:t xml:space="preserve">Tips 2: </w:t>
      </w:r>
    </w:p>
    <w:p w14:paraId="0AD522BD" w14:textId="400D9C59" w:rsidR="0020649C" w:rsidRPr="000A535E" w:rsidRDefault="000A535E" w:rsidP="00594895">
      <w:r>
        <w:t xml:space="preserve">En læringsduk kan invitere til mange interessante diskusjoner som ikke nødvendigvis er knyttet direkte til caset på duken. Bestem deg for hvorvidt du ønsker at de kun skal diskutere </w:t>
      </w:r>
      <w:proofErr w:type="gramStart"/>
      <w:r>
        <w:t>casene</w:t>
      </w:r>
      <w:proofErr w:type="gramEnd"/>
      <w:r>
        <w:t xml:space="preserve">, eller om det er greit at de også snakker om relaterte problemstillinger som måtte dukke opp. Begge deler kan gi verdifull læring. </w:t>
      </w:r>
    </w:p>
    <w:p w14:paraId="307B4E23" w14:textId="791812E5" w:rsidR="00655A34" w:rsidRPr="00655A34" w:rsidRDefault="00655A34" w:rsidP="00594895">
      <w:pPr>
        <w:rPr>
          <w:b/>
        </w:rPr>
      </w:pPr>
      <w:r w:rsidRPr="00655A34">
        <w:rPr>
          <w:b/>
        </w:rPr>
        <w:t xml:space="preserve">Tips 3: </w:t>
      </w:r>
    </w:p>
    <w:p w14:paraId="2B806E66" w14:textId="3DB1E0E8" w:rsidR="00655A34" w:rsidRPr="00555B71" w:rsidRDefault="00655A34" w:rsidP="00594895">
      <w:r>
        <w:t xml:space="preserve">Dere kan også lage deres egne case, enten i tillegg eller </w:t>
      </w:r>
      <w:proofErr w:type="gramStart"/>
      <w:r>
        <w:t>i stedenfor</w:t>
      </w:r>
      <w:proofErr w:type="gramEnd"/>
      <w:r>
        <w:t xml:space="preserve"> casene på læringsduken. Husk isåfall på å lage dem slik at det tas en avgjørelse i caset. Det er denne avgjørelsen medarbeiderne skal reflektere over, det er ikke poenget at de skal finne riktig svar og løse </w:t>
      </w:r>
      <w:proofErr w:type="gramStart"/>
      <w:r>
        <w:t>et case</w:t>
      </w:r>
      <w:proofErr w:type="gramEnd"/>
      <w:r>
        <w:t>.</w:t>
      </w:r>
    </w:p>
    <w:p w14:paraId="5346B556" w14:textId="6371A1C6" w:rsidR="00BB534D" w:rsidRDefault="00BB534D" w:rsidP="00594895">
      <w:pPr>
        <w:pStyle w:val="Overskrift2"/>
      </w:pPr>
    </w:p>
    <w:p w14:paraId="103E4832" w14:textId="4BA6B1C9" w:rsidR="00594895" w:rsidRDefault="00594895" w:rsidP="00A430E7">
      <w:pPr>
        <w:pStyle w:val="Overskrift2"/>
        <w:numPr>
          <w:ilvl w:val="0"/>
          <w:numId w:val="19"/>
        </w:numPr>
      </w:pPr>
      <w:bookmarkStart w:id="8" w:name="_Toc413921552"/>
      <w:r>
        <w:t>Innspill</w:t>
      </w:r>
      <w:r w:rsidR="008E30AD">
        <w:t>sskjema</w:t>
      </w:r>
      <w:bookmarkEnd w:id="8"/>
      <w:r w:rsidR="008E30AD">
        <w:t xml:space="preserve"> </w:t>
      </w:r>
    </w:p>
    <w:p w14:paraId="422136CD" w14:textId="2BD4BE6C" w:rsidR="00571845" w:rsidRDefault="00571845" w:rsidP="0009019B">
      <w:pPr>
        <w:rPr>
          <w:b/>
          <w:i/>
        </w:rPr>
      </w:pPr>
      <w:r>
        <w:rPr>
          <w:b/>
          <w:i/>
          <w:noProof/>
          <w:lang w:eastAsia="nb-NO"/>
        </w:rPr>
        <mc:AlternateContent>
          <mc:Choice Requires="wps">
            <w:drawing>
              <wp:anchor distT="0" distB="0" distL="114300" distR="114300" simplePos="0" relativeHeight="251662336" behindDoc="1" locked="0" layoutInCell="1" allowOverlap="1" wp14:anchorId="6AE461E9" wp14:editId="24FE2A10">
                <wp:simplePos x="0" y="0"/>
                <wp:positionH relativeFrom="column">
                  <wp:posOffset>-242570</wp:posOffset>
                </wp:positionH>
                <wp:positionV relativeFrom="paragraph">
                  <wp:posOffset>206375</wp:posOffset>
                </wp:positionV>
                <wp:extent cx="6172200" cy="857250"/>
                <wp:effectExtent l="0" t="0" r="19050" b="133350"/>
                <wp:wrapNone/>
                <wp:docPr id="6" name="Rectangular Callout 6"/>
                <wp:cNvGraphicFramePr/>
                <a:graphic xmlns:a="http://schemas.openxmlformats.org/drawingml/2006/main">
                  <a:graphicData uri="http://schemas.microsoft.com/office/word/2010/wordprocessingShape">
                    <wps:wsp>
                      <wps:cNvSpPr/>
                      <wps:spPr>
                        <a:xfrm>
                          <a:off x="0" y="0"/>
                          <a:ext cx="6172200" cy="85725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14:paraId="56456D8C" w14:textId="77777777" w:rsidR="00571845" w:rsidRDefault="00571845" w:rsidP="005718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61E9" id="Rectangular Callout 6" o:spid="_x0000_s1030" type="#_x0000_t61" style="position:absolute;margin-left:-19.1pt;margin-top:16.25pt;width:486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" adj="6300,24300" fillcolor="white [3201]" strokecolor="#4472c4 [3208]" strokeweight="1pt">
                <v:textbox>
                  <w:txbxContent>
                    <w:p w14:paraId="56456D8C" w14:textId="77777777" w:rsidR="00571845" w:rsidRDefault="00571845" w:rsidP="00571845">
                      <w:pPr>
                        <w:jc w:val="center"/>
                      </w:pPr>
                    </w:p>
                  </w:txbxContent>
                </v:textbox>
              </v:shape>
            </w:pict>
          </mc:Fallback>
        </mc:AlternateContent>
      </w:r>
    </w:p>
    <w:p w14:paraId="6D59837A" w14:textId="14A8849D" w:rsidR="0009019B" w:rsidRPr="0071607E" w:rsidRDefault="0009019B" w:rsidP="0009019B">
      <w:pPr>
        <w:rPr>
          <w:i/>
        </w:rPr>
      </w:pPr>
      <w:r w:rsidRPr="0071607E">
        <w:rPr>
          <w:i/>
        </w:rPr>
        <w:t xml:space="preserve">Hensikten er å involvere medarbeiderne i praksisforbedring på dette feltet. Ved at alle får delta med sine innspill, vil det bli enklere å få til endringer i neste omgang. I tillegg sikres at man </w:t>
      </w:r>
      <w:proofErr w:type="gramStart"/>
      <w:r w:rsidRPr="0071607E">
        <w:rPr>
          <w:i/>
        </w:rPr>
        <w:t>fokuserer</w:t>
      </w:r>
      <w:proofErr w:type="gramEnd"/>
      <w:r w:rsidRPr="0071607E">
        <w:rPr>
          <w:i/>
        </w:rPr>
        <w:t xml:space="preserve"> på det som oppleves som utfordrende av dem som kjenner dette på kroppen i jobbhverdagen. </w:t>
      </w:r>
    </w:p>
    <w:p w14:paraId="7DEE84B6" w14:textId="77777777" w:rsidR="00571845" w:rsidRPr="00571845" w:rsidRDefault="00571845" w:rsidP="0009019B">
      <w:pPr>
        <w:rPr>
          <w:b/>
          <w:i/>
        </w:rPr>
      </w:pPr>
    </w:p>
    <w:p w14:paraId="37DA2FF0" w14:textId="77777777" w:rsidR="00A430E7" w:rsidRDefault="00A430E7" w:rsidP="0009019B">
      <w:pPr>
        <w:rPr>
          <w:b/>
          <w:i/>
        </w:rPr>
      </w:pPr>
    </w:p>
    <w:p w14:paraId="1E15E1EC" w14:textId="7B65E668" w:rsidR="0009019B" w:rsidRPr="00F1024B" w:rsidRDefault="0009019B" w:rsidP="0009019B">
      <w:pPr>
        <w:rPr>
          <w:i/>
        </w:rPr>
      </w:pPr>
      <w:r w:rsidRPr="00F1024B">
        <w:rPr>
          <w:b/>
          <w:i/>
        </w:rPr>
        <w:t>Tid:</w:t>
      </w:r>
      <w:r w:rsidRPr="00F1024B">
        <w:rPr>
          <w:i/>
        </w:rPr>
        <w:t xml:space="preserve"> </w:t>
      </w:r>
      <w:r w:rsidR="00F1024B" w:rsidRPr="00F1024B">
        <w:rPr>
          <w:i/>
        </w:rPr>
        <w:t xml:space="preserve">Ideelt sett </w:t>
      </w:r>
      <w:proofErr w:type="gramStart"/>
      <w:r w:rsidR="00BB534D" w:rsidRPr="00F1024B">
        <w:rPr>
          <w:i/>
        </w:rPr>
        <w:t>30  min</w:t>
      </w:r>
      <w:r w:rsidR="00F1024B">
        <w:rPr>
          <w:i/>
        </w:rPr>
        <w:t>utter</w:t>
      </w:r>
      <w:proofErr w:type="gramEnd"/>
      <w:r w:rsidR="00F1024B">
        <w:rPr>
          <w:i/>
        </w:rPr>
        <w:t xml:space="preserve">, dette tilpasser du avhengig av tilgjengelig tid og </w:t>
      </w:r>
      <w:r w:rsidR="00BB534D" w:rsidRPr="00F1024B">
        <w:rPr>
          <w:i/>
        </w:rPr>
        <w:t xml:space="preserve">hvor mye medarbeiderne har på hjertet. </w:t>
      </w:r>
    </w:p>
    <w:p w14:paraId="18A39AD5" w14:textId="77777777" w:rsidR="001D38FA" w:rsidRDefault="001D38FA" w:rsidP="0009019B">
      <w:pPr>
        <w:rPr>
          <w:b/>
        </w:rPr>
      </w:pPr>
    </w:p>
    <w:p w14:paraId="4888E54A" w14:textId="77777777" w:rsidR="0009019B" w:rsidRPr="00C43787" w:rsidRDefault="0009019B" w:rsidP="0009019B">
      <w:pPr>
        <w:rPr>
          <w:b/>
        </w:rPr>
      </w:pPr>
      <w:r w:rsidRPr="00C43787">
        <w:rPr>
          <w:b/>
        </w:rPr>
        <w:lastRenderedPageBreak/>
        <w:t xml:space="preserve">Dette gjør du: </w:t>
      </w:r>
    </w:p>
    <w:p w14:paraId="46D11775" w14:textId="356B8D48" w:rsidR="0009019B" w:rsidRDefault="00DC7DFD" w:rsidP="0009019B">
      <w:r>
        <w:t xml:space="preserve">Vis skjemaet på prosjektoren når du innleder. </w:t>
      </w:r>
    </w:p>
    <w:tbl>
      <w:tblPr>
        <w:tblStyle w:val="Tabellrutenett"/>
        <w:tblW w:w="0" w:type="auto"/>
        <w:tblLook w:val="04A0" w:firstRow="1" w:lastRow="0" w:firstColumn="1" w:lastColumn="0" w:noHBand="0" w:noVBand="1"/>
      </w:tblPr>
      <w:tblGrid>
        <w:gridCol w:w="2265"/>
        <w:gridCol w:w="2265"/>
        <w:gridCol w:w="2266"/>
        <w:gridCol w:w="2266"/>
      </w:tblGrid>
      <w:tr w:rsidR="00DC7DFD" w:rsidRPr="00586992" w14:paraId="2E2F8485" w14:textId="77777777" w:rsidTr="005B114B">
        <w:tc>
          <w:tcPr>
            <w:tcW w:w="9062" w:type="dxa"/>
            <w:gridSpan w:val="4"/>
          </w:tcPr>
          <w:p w14:paraId="7BAE0F10" w14:textId="77777777" w:rsidR="00A11669" w:rsidRDefault="00A11669" w:rsidP="005B114B">
            <w:pPr>
              <w:rPr>
                <w:color w:val="4472C4" w:themeColor="accent5"/>
                <w:sz w:val="24"/>
                <w:szCs w:val="24"/>
              </w:rPr>
            </w:pPr>
          </w:p>
          <w:p w14:paraId="209BB0F5" w14:textId="77777777" w:rsidR="00DC7DFD" w:rsidRDefault="00DC7DFD" w:rsidP="005B114B">
            <w:pPr>
              <w:rPr>
                <w:color w:val="4472C4" w:themeColor="accent5"/>
                <w:sz w:val="24"/>
                <w:szCs w:val="24"/>
              </w:rPr>
            </w:pPr>
            <w:r w:rsidRPr="00586992">
              <w:rPr>
                <w:color w:val="4472C4" w:themeColor="accent5"/>
                <w:sz w:val="24"/>
                <w:szCs w:val="24"/>
              </w:rPr>
              <w:t>Innspill fra (avd/gruppe) ............................................................... Dato: ...............................</w:t>
            </w:r>
          </w:p>
          <w:p w14:paraId="0FE06280" w14:textId="77777777" w:rsidR="00DC7DFD" w:rsidRPr="00586992" w:rsidRDefault="00DC7DFD" w:rsidP="005B114B">
            <w:pPr>
              <w:rPr>
                <w:color w:val="4472C4" w:themeColor="accent5"/>
                <w:sz w:val="24"/>
                <w:szCs w:val="24"/>
              </w:rPr>
            </w:pPr>
          </w:p>
        </w:tc>
      </w:tr>
      <w:tr w:rsidR="00DC7DFD" w:rsidRPr="00586992" w14:paraId="681988AC" w14:textId="77777777" w:rsidTr="005B114B">
        <w:tc>
          <w:tcPr>
            <w:tcW w:w="2265" w:type="dxa"/>
          </w:tcPr>
          <w:p w14:paraId="6FFBA8BF" w14:textId="77777777" w:rsidR="00DC7DFD" w:rsidRPr="00586992" w:rsidRDefault="00DC7DFD" w:rsidP="005B114B">
            <w:pPr>
              <w:rPr>
                <w:color w:val="4472C4" w:themeColor="accent5"/>
              </w:rPr>
            </w:pPr>
            <w:r w:rsidRPr="00586992">
              <w:rPr>
                <w:color w:val="4472C4" w:themeColor="accent5"/>
              </w:rPr>
              <w:t>Problembeskrivelse</w:t>
            </w:r>
          </w:p>
        </w:tc>
        <w:tc>
          <w:tcPr>
            <w:tcW w:w="2265" w:type="dxa"/>
          </w:tcPr>
          <w:p w14:paraId="24859DB3" w14:textId="77777777" w:rsidR="00DC7DFD" w:rsidRPr="00586992" w:rsidRDefault="00DC7DFD" w:rsidP="005B114B">
            <w:pPr>
              <w:rPr>
                <w:color w:val="4472C4" w:themeColor="accent5"/>
              </w:rPr>
            </w:pPr>
            <w:r w:rsidRPr="00586992">
              <w:rPr>
                <w:color w:val="4472C4" w:themeColor="accent5"/>
              </w:rPr>
              <w:t xml:space="preserve">Konsekvenser av problemet (for oss internt, for publikum, for andre) </w:t>
            </w:r>
          </w:p>
        </w:tc>
        <w:tc>
          <w:tcPr>
            <w:tcW w:w="2266" w:type="dxa"/>
          </w:tcPr>
          <w:p w14:paraId="34FFAEAD" w14:textId="77777777" w:rsidR="00DC7DFD" w:rsidRPr="00586992" w:rsidRDefault="00DC7DFD" w:rsidP="005B114B">
            <w:pPr>
              <w:rPr>
                <w:color w:val="4472C4" w:themeColor="accent5"/>
              </w:rPr>
            </w:pPr>
            <w:r w:rsidRPr="00586992">
              <w:rPr>
                <w:color w:val="4472C4" w:themeColor="accent5"/>
              </w:rPr>
              <w:t xml:space="preserve">Forslag til løsning </w:t>
            </w:r>
          </w:p>
        </w:tc>
        <w:tc>
          <w:tcPr>
            <w:tcW w:w="2266" w:type="dxa"/>
          </w:tcPr>
          <w:p w14:paraId="4FDCE3BC" w14:textId="77777777" w:rsidR="00DC7DFD" w:rsidRPr="00586992" w:rsidRDefault="00DC7DFD" w:rsidP="005B114B">
            <w:pPr>
              <w:rPr>
                <w:color w:val="4472C4" w:themeColor="accent5"/>
              </w:rPr>
            </w:pPr>
            <w:r w:rsidRPr="00586992">
              <w:rPr>
                <w:color w:val="4472C4" w:themeColor="accent5"/>
              </w:rPr>
              <w:t xml:space="preserve">Kommentarer </w:t>
            </w:r>
          </w:p>
        </w:tc>
      </w:tr>
      <w:tr w:rsidR="00DC7DFD" w:rsidRPr="00586992" w14:paraId="7DA74872" w14:textId="77777777" w:rsidTr="005B114B">
        <w:tc>
          <w:tcPr>
            <w:tcW w:w="2265" w:type="dxa"/>
          </w:tcPr>
          <w:p w14:paraId="7B44A07E" w14:textId="77777777" w:rsidR="00A11669" w:rsidRDefault="00DC7DFD" w:rsidP="005B114B">
            <w:pPr>
              <w:rPr>
                <w:color w:val="70AD47" w:themeColor="accent6"/>
              </w:rPr>
            </w:pPr>
            <w:r w:rsidRPr="00586992">
              <w:rPr>
                <w:color w:val="70AD47" w:themeColor="accent6"/>
              </w:rPr>
              <w:t xml:space="preserve">Eks: </w:t>
            </w:r>
          </w:p>
          <w:p w14:paraId="369D2579" w14:textId="12CDEA9A" w:rsidR="00DC7DFD" w:rsidRPr="00586992" w:rsidRDefault="00DC7DFD" w:rsidP="005B114B">
            <w:pPr>
              <w:rPr>
                <w:color w:val="70AD47" w:themeColor="accent6"/>
              </w:rPr>
            </w:pPr>
            <w:r>
              <w:rPr>
                <w:color w:val="70AD47" w:themeColor="accent6"/>
              </w:rPr>
              <w:t>V</w:t>
            </w:r>
            <w:r w:rsidRPr="00586992">
              <w:rPr>
                <w:color w:val="70AD47" w:themeColor="accent6"/>
              </w:rPr>
              <w:t xml:space="preserve">i mangler en rutine for innsynsbegjæringer </w:t>
            </w:r>
          </w:p>
        </w:tc>
        <w:tc>
          <w:tcPr>
            <w:tcW w:w="2265" w:type="dxa"/>
          </w:tcPr>
          <w:p w14:paraId="6811401C" w14:textId="77777777" w:rsidR="00A11669" w:rsidRDefault="00DC7DFD" w:rsidP="005B114B">
            <w:pPr>
              <w:rPr>
                <w:color w:val="70AD47" w:themeColor="accent6"/>
              </w:rPr>
            </w:pPr>
            <w:r w:rsidRPr="00586992">
              <w:rPr>
                <w:color w:val="70AD47" w:themeColor="accent6"/>
              </w:rPr>
              <w:t xml:space="preserve">Internt: </w:t>
            </w:r>
          </w:p>
          <w:p w14:paraId="45B35784" w14:textId="78D56260" w:rsidR="00DC7DFD" w:rsidRPr="00586992" w:rsidRDefault="00DC7DFD" w:rsidP="005B114B">
            <w:pPr>
              <w:rPr>
                <w:color w:val="70AD47" w:themeColor="accent6"/>
              </w:rPr>
            </w:pPr>
            <w:r w:rsidRPr="00586992">
              <w:rPr>
                <w:color w:val="70AD47" w:themeColor="accent6"/>
              </w:rPr>
              <w:t>Vanskelig å huske hvordan man gjør det fra gang til gang</w:t>
            </w:r>
            <w:r>
              <w:rPr>
                <w:color w:val="70AD47" w:themeColor="accent6"/>
              </w:rPr>
              <w:t>.</w:t>
            </w:r>
            <w:r w:rsidRPr="00586992">
              <w:rPr>
                <w:color w:val="70AD47" w:themeColor="accent6"/>
              </w:rPr>
              <w:t xml:space="preserve"> </w:t>
            </w:r>
          </w:p>
          <w:p w14:paraId="3A34C014" w14:textId="77777777" w:rsidR="00A11669" w:rsidRDefault="00DC7DFD" w:rsidP="005B114B">
            <w:pPr>
              <w:rPr>
                <w:color w:val="70AD47" w:themeColor="accent6"/>
              </w:rPr>
            </w:pPr>
            <w:r w:rsidRPr="00586992">
              <w:rPr>
                <w:color w:val="70AD47" w:themeColor="accent6"/>
              </w:rPr>
              <w:t xml:space="preserve">Eksternt: </w:t>
            </w:r>
          </w:p>
          <w:p w14:paraId="0C314483" w14:textId="14B98B65" w:rsidR="00DC7DFD" w:rsidRPr="00586992" w:rsidRDefault="00DC7DFD" w:rsidP="005B114B">
            <w:pPr>
              <w:rPr>
                <w:color w:val="70AD47" w:themeColor="accent6"/>
              </w:rPr>
            </w:pPr>
            <w:r>
              <w:rPr>
                <w:color w:val="70AD47" w:themeColor="accent6"/>
              </w:rPr>
              <w:t>U</w:t>
            </w:r>
            <w:r w:rsidRPr="00586992">
              <w:rPr>
                <w:color w:val="70AD47" w:themeColor="accent6"/>
              </w:rPr>
              <w:t>lik</w:t>
            </w:r>
            <w:r>
              <w:rPr>
                <w:color w:val="70AD47" w:themeColor="accent6"/>
              </w:rPr>
              <w:t>/</w:t>
            </w:r>
            <w:proofErr w:type="gramStart"/>
            <w:r>
              <w:rPr>
                <w:color w:val="70AD47" w:themeColor="accent6"/>
              </w:rPr>
              <w:t xml:space="preserve">vilkårlig </w:t>
            </w:r>
            <w:r w:rsidRPr="00586992">
              <w:rPr>
                <w:color w:val="70AD47" w:themeColor="accent6"/>
              </w:rPr>
              <w:t xml:space="preserve"> behandling</w:t>
            </w:r>
            <w:proofErr w:type="gramEnd"/>
            <w:r w:rsidRPr="00586992">
              <w:rPr>
                <w:color w:val="70AD47" w:themeColor="accent6"/>
              </w:rPr>
              <w:t xml:space="preserve">. </w:t>
            </w:r>
          </w:p>
        </w:tc>
        <w:tc>
          <w:tcPr>
            <w:tcW w:w="2266" w:type="dxa"/>
          </w:tcPr>
          <w:p w14:paraId="591E1C19" w14:textId="77777777" w:rsidR="00DC7DFD" w:rsidRPr="00586992" w:rsidRDefault="00DC7DFD" w:rsidP="005B114B">
            <w:pPr>
              <w:rPr>
                <w:color w:val="70AD47" w:themeColor="accent6"/>
              </w:rPr>
            </w:pPr>
            <w:r>
              <w:rPr>
                <w:color w:val="70AD47" w:themeColor="accent6"/>
              </w:rPr>
              <w:t xml:space="preserve">Utvikle rutine </w:t>
            </w:r>
          </w:p>
        </w:tc>
        <w:tc>
          <w:tcPr>
            <w:tcW w:w="2266" w:type="dxa"/>
          </w:tcPr>
          <w:p w14:paraId="7328C1FF" w14:textId="77777777" w:rsidR="00DC7DFD" w:rsidRPr="00586992" w:rsidRDefault="00DC7DFD" w:rsidP="005B114B">
            <w:pPr>
              <w:rPr>
                <w:color w:val="70AD47" w:themeColor="accent6"/>
              </w:rPr>
            </w:pPr>
            <w:r>
              <w:rPr>
                <w:color w:val="70AD47" w:themeColor="accent6"/>
              </w:rPr>
              <w:t xml:space="preserve">Her bør vel arkiv involveres? </w:t>
            </w:r>
          </w:p>
        </w:tc>
      </w:tr>
      <w:tr w:rsidR="00DC7DFD" w14:paraId="332DE4D7" w14:textId="77777777" w:rsidTr="005B114B">
        <w:tc>
          <w:tcPr>
            <w:tcW w:w="2265" w:type="dxa"/>
          </w:tcPr>
          <w:p w14:paraId="15934483" w14:textId="77777777" w:rsidR="00DC7DFD" w:rsidRDefault="00DC7DFD" w:rsidP="005B114B"/>
        </w:tc>
        <w:tc>
          <w:tcPr>
            <w:tcW w:w="2265" w:type="dxa"/>
          </w:tcPr>
          <w:p w14:paraId="4DB81C3F" w14:textId="77777777" w:rsidR="00DC7DFD" w:rsidRDefault="00DC7DFD" w:rsidP="005B114B"/>
        </w:tc>
        <w:tc>
          <w:tcPr>
            <w:tcW w:w="2266" w:type="dxa"/>
          </w:tcPr>
          <w:p w14:paraId="2B2081BE" w14:textId="77777777" w:rsidR="00DC7DFD" w:rsidRDefault="00DC7DFD" w:rsidP="005B114B"/>
        </w:tc>
        <w:tc>
          <w:tcPr>
            <w:tcW w:w="2266" w:type="dxa"/>
          </w:tcPr>
          <w:p w14:paraId="191E1C3C" w14:textId="77777777" w:rsidR="00DC7DFD" w:rsidRDefault="00DC7DFD" w:rsidP="005B114B"/>
        </w:tc>
      </w:tr>
    </w:tbl>
    <w:p w14:paraId="549654FB" w14:textId="77777777" w:rsidR="00DC7DFD" w:rsidRDefault="00DC7DFD" w:rsidP="00DC7DFD"/>
    <w:p w14:paraId="759A0EC4" w14:textId="0F998CDC" w:rsidR="00BB534D" w:rsidRDefault="00FA65C8" w:rsidP="0009019B">
      <w:r>
        <w:t>V</w:t>
      </w:r>
      <w:r w:rsidR="0009019B">
        <w:t xml:space="preserve">i skal komme med innspill til praksisforbedringer når det gjelder åpenhetskultur og innsynspraksis. </w:t>
      </w:r>
      <w:r w:rsidR="00BB534D">
        <w:t xml:space="preserve">Vi har vært innom dette i presentasjonen vi startet med, og har også diskutert disse temaene med læringsduken. Kanskje har noen også innspill fra oppgavene </w:t>
      </w:r>
      <w:r w:rsidR="00A63662">
        <w:t xml:space="preserve">på bordfolderne. </w:t>
      </w:r>
    </w:p>
    <w:p w14:paraId="38D25E80" w14:textId="7786376E" w:rsidR="00DC7DFD" w:rsidRDefault="00DC7DFD" w:rsidP="0009019B">
      <w:r>
        <w:t>Her ser dere skjemaet</w:t>
      </w:r>
      <w:r w:rsidR="00BB534D">
        <w:t xml:space="preserve"> vi skal bruke</w:t>
      </w:r>
      <w:r>
        <w:t xml:space="preserve">. Det er fylt ut et eksempel allerede (les det opp). </w:t>
      </w:r>
      <w:r w:rsidR="00A63662">
        <w:t>D</w:t>
      </w:r>
      <w:r w:rsidR="00363C5E">
        <w:t>et v</w:t>
      </w:r>
      <w:r w:rsidR="00A11669">
        <w:t xml:space="preserve">i skal gjøre nå, er </w:t>
      </w:r>
      <w:r w:rsidR="00363C5E">
        <w:t>å formulere opplevde utfordringer og, så langt vi kan, komme med fo</w:t>
      </w:r>
      <w:r w:rsidR="00A11669">
        <w:t>rslag til løsninger</w:t>
      </w:r>
      <w:r w:rsidR="00363C5E">
        <w:t xml:space="preserve">. </w:t>
      </w:r>
    </w:p>
    <w:p w14:paraId="75920E48" w14:textId="284AF456" w:rsidR="00522147" w:rsidRDefault="00522147" w:rsidP="006119FA">
      <w:pPr>
        <w:pStyle w:val="Listeavsnitt"/>
        <w:numPr>
          <w:ilvl w:val="0"/>
          <w:numId w:val="16"/>
        </w:numPr>
      </w:pPr>
      <w:r>
        <w:t xml:space="preserve">Utfordring </w:t>
      </w:r>
    </w:p>
    <w:p w14:paraId="759814DC" w14:textId="77777777" w:rsidR="00522147" w:rsidRDefault="00522147" w:rsidP="006119FA">
      <w:pPr>
        <w:pStyle w:val="Listeavsnitt"/>
        <w:numPr>
          <w:ilvl w:val="1"/>
          <w:numId w:val="16"/>
        </w:numPr>
      </w:pPr>
      <w:r>
        <w:t xml:space="preserve">Hvilke dilemmaer opplever dere? </w:t>
      </w:r>
    </w:p>
    <w:p w14:paraId="66652592" w14:textId="77777777" w:rsidR="00522147" w:rsidRDefault="00522147" w:rsidP="006119FA">
      <w:pPr>
        <w:pStyle w:val="Listeavsnitt"/>
        <w:numPr>
          <w:ilvl w:val="1"/>
          <w:numId w:val="16"/>
        </w:numPr>
      </w:pPr>
      <w:r>
        <w:t xml:space="preserve">Er det for eksempel ulike eller uklare forventninger til hvordan dette skal foregå? </w:t>
      </w:r>
    </w:p>
    <w:p w14:paraId="2C392B9D" w14:textId="515F3060" w:rsidR="00522147" w:rsidRDefault="00522147" w:rsidP="006119FA">
      <w:pPr>
        <w:pStyle w:val="Listeavsnitt"/>
        <w:numPr>
          <w:ilvl w:val="0"/>
          <w:numId w:val="16"/>
        </w:numPr>
      </w:pPr>
      <w:r>
        <w:t xml:space="preserve"> Konsekvens </w:t>
      </w:r>
    </w:p>
    <w:p w14:paraId="21C0C5C0" w14:textId="759F44B2" w:rsidR="00522147" w:rsidRDefault="00522147" w:rsidP="006119FA">
      <w:pPr>
        <w:pStyle w:val="Listeavsnitt"/>
        <w:numPr>
          <w:ilvl w:val="0"/>
          <w:numId w:val="16"/>
        </w:numPr>
      </w:pPr>
      <w:r>
        <w:t xml:space="preserve">Løsningsforslag </w:t>
      </w:r>
    </w:p>
    <w:p w14:paraId="5D76E167" w14:textId="77777777" w:rsidR="00075CD2" w:rsidRDefault="00075CD2" w:rsidP="0009019B"/>
    <w:p w14:paraId="77171108" w14:textId="65065D8C" w:rsidR="00FB0FBB" w:rsidRDefault="0009019B" w:rsidP="0009019B">
      <w:r>
        <w:t xml:space="preserve">Diskuter dette </w:t>
      </w:r>
      <w:r w:rsidR="006119FA">
        <w:t>på bordene og fyll ut skjemaet. Del innspillene i plenum</w:t>
      </w:r>
      <w:r>
        <w:t xml:space="preserve">. </w:t>
      </w:r>
      <w:r w:rsidR="00F2567E">
        <w:t xml:space="preserve"> </w:t>
      </w:r>
      <w:r w:rsidR="00660EAA">
        <w:t xml:space="preserve"> </w:t>
      </w:r>
    </w:p>
    <w:p w14:paraId="1733F550" w14:textId="77777777" w:rsidR="00075CD2" w:rsidRPr="006119FA" w:rsidRDefault="00075CD2" w:rsidP="0009019B"/>
    <w:p w14:paraId="4A4315BD" w14:textId="0867A205" w:rsidR="0009019B" w:rsidRPr="00C173A0" w:rsidRDefault="0009019B" w:rsidP="0009019B">
      <w:pPr>
        <w:rPr>
          <w:b/>
        </w:rPr>
      </w:pPr>
      <w:r w:rsidRPr="00C173A0">
        <w:rPr>
          <w:b/>
        </w:rPr>
        <w:t>Etter møtet samler du innspillene i ett dokument og sender det til HR</w:t>
      </w:r>
      <w:r w:rsidR="006119FA">
        <w:rPr>
          <w:b/>
        </w:rPr>
        <w:t>/andre</w:t>
      </w:r>
      <w:r w:rsidRPr="00C173A0">
        <w:rPr>
          <w:b/>
        </w:rPr>
        <w:t xml:space="preserve">. </w:t>
      </w:r>
    </w:p>
    <w:p w14:paraId="2FBE4C0A" w14:textId="77777777" w:rsidR="00075CD2" w:rsidRDefault="00075CD2" w:rsidP="0009019B"/>
    <w:p w14:paraId="32BE3CF2" w14:textId="20544CD6" w:rsidR="0019593B" w:rsidRPr="0009019B" w:rsidRDefault="0019593B" w:rsidP="0009019B">
      <w:r>
        <w:t xml:space="preserve">- det var det! Oppdrag ‘Innsyn’ utført. Takk for innsatsen! </w:t>
      </w:r>
    </w:p>
    <w:sectPr w:rsidR="0019593B" w:rsidRPr="0009019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A2FD" w14:textId="77777777" w:rsidR="00F2567E" w:rsidRDefault="00F2567E" w:rsidP="00F2567E">
      <w:pPr>
        <w:spacing w:after="0" w:line="240" w:lineRule="auto"/>
      </w:pPr>
      <w:r>
        <w:separator/>
      </w:r>
    </w:p>
  </w:endnote>
  <w:endnote w:type="continuationSeparator" w:id="0">
    <w:p w14:paraId="3F2B600E" w14:textId="77777777" w:rsidR="00F2567E" w:rsidRDefault="00F2567E" w:rsidP="00F2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99528"/>
      <w:docPartObj>
        <w:docPartGallery w:val="Page Numbers (Bottom of Page)"/>
        <w:docPartUnique/>
      </w:docPartObj>
    </w:sdtPr>
    <w:sdtEndPr>
      <w:rPr>
        <w:noProof/>
      </w:rPr>
    </w:sdtEndPr>
    <w:sdtContent>
      <w:p w14:paraId="40D1AFE7" w14:textId="4804C763" w:rsidR="00F2567E" w:rsidRDefault="00F2567E">
        <w:pPr>
          <w:pStyle w:val="Bunntekst"/>
          <w:jc w:val="right"/>
        </w:pPr>
        <w:r>
          <w:fldChar w:fldCharType="begin"/>
        </w:r>
        <w:r>
          <w:instrText xml:space="preserve"> PAGE   \* MERGEFORMAT </w:instrText>
        </w:r>
        <w:r>
          <w:fldChar w:fldCharType="separate"/>
        </w:r>
        <w:r w:rsidR="00D414C1">
          <w:rPr>
            <w:noProof/>
          </w:rPr>
          <w:t>3</w:t>
        </w:r>
        <w:r>
          <w:rPr>
            <w:noProof/>
          </w:rPr>
          <w:fldChar w:fldCharType="end"/>
        </w:r>
      </w:p>
    </w:sdtContent>
  </w:sdt>
  <w:p w14:paraId="4F75CB63" w14:textId="77777777" w:rsidR="00F2567E" w:rsidRDefault="00F256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B08F" w14:textId="77777777" w:rsidR="00F2567E" w:rsidRDefault="00F2567E" w:rsidP="00F2567E">
      <w:pPr>
        <w:spacing w:after="0" w:line="240" w:lineRule="auto"/>
      </w:pPr>
      <w:r>
        <w:separator/>
      </w:r>
    </w:p>
  </w:footnote>
  <w:footnote w:type="continuationSeparator" w:id="0">
    <w:p w14:paraId="5882C365" w14:textId="77777777" w:rsidR="00F2567E" w:rsidRDefault="00F2567E" w:rsidP="00F2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FEE"/>
    <w:multiLevelType w:val="hybridMultilevel"/>
    <w:tmpl w:val="C0668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0C7A71"/>
    <w:multiLevelType w:val="hybridMultilevel"/>
    <w:tmpl w:val="356245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B23C77"/>
    <w:multiLevelType w:val="hybridMultilevel"/>
    <w:tmpl w:val="C2082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61275"/>
    <w:multiLevelType w:val="hybridMultilevel"/>
    <w:tmpl w:val="7F3457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67502F8"/>
    <w:multiLevelType w:val="hybridMultilevel"/>
    <w:tmpl w:val="188618B0"/>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9611C56"/>
    <w:multiLevelType w:val="hybridMultilevel"/>
    <w:tmpl w:val="2766EDDE"/>
    <w:lvl w:ilvl="0" w:tplc="9A62115A">
      <w:start w:val="2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EA398A"/>
    <w:multiLevelType w:val="hybridMultilevel"/>
    <w:tmpl w:val="3C98280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3C51EF"/>
    <w:multiLevelType w:val="hybridMultilevel"/>
    <w:tmpl w:val="F8D224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1F4EBF"/>
    <w:multiLevelType w:val="hybridMultilevel"/>
    <w:tmpl w:val="6A326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F70902"/>
    <w:multiLevelType w:val="hybridMultilevel"/>
    <w:tmpl w:val="A85099DE"/>
    <w:lvl w:ilvl="0" w:tplc="8320DCD6">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97252C9"/>
    <w:multiLevelType w:val="hybridMultilevel"/>
    <w:tmpl w:val="6C2A207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4B2D426F"/>
    <w:multiLevelType w:val="hybridMultilevel"/>
    <w:tmpl w:val="070A8EA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4BBC35CC"/>
    <w:multiLevelType w:val="hybridMultilevel"/>
    <w:tmpl w:val="33689E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ED34D5E"/>
    <w:multiLevelType w:val="hybridMultilevel"/>
    <w:tmpl w:val="99E8E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0E5B27"/>
    <w:multiLevelType w:val="hybridMultilevel"/>
    <w:tmpl w:val="4A367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AC04E5"/>
    <w:multiLevelType w:val="hybridMultilevel"/>
    <w:tmpl w:val="CEA2A188"/>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1CC7A01"/>
    <w:multiLevelType w:val="hybridMultilevel"/>
    <w:tmpl w:val="7F3457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4FC29AD"/>
    <w:multiLevelType w:val="hybridMultilevel"/>
    <w:tmpl w:val="0B7042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6360AB"/>
    <w:multiLevelType w:val="hybridMultilevel"/>
    <w:tmpl w:val="4716898C"/>
    <w:lvl w:ilvl="0" w:tplc="6772FB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0"/>
  </w:num>
  <w:num w:numId="5">
    <w:abstractNumId w:val="16"/>
  </w:num>
  <w:num w:numId="6">
    <w:abstractNumId w:val="7"/>
  </w:num>
  <w:num w:numId="7">
    <w:abstractNumId w:val="1"/>
  </w:num>
  <w:num w:numId="8">
    <w:abstractNumId w:val="14"/>
  </w:num>
  <w:num w:numId="9">
    <w:abstractNumId w:val="5"/>
  </w:num>
  <w:num w:numId="10">
    <w:abstractNumId w:val="8"/>
  </w:num>
  <w:num w:numId="11">
    <w:abstractNumId w:val="10"/>
  </w:num>
  <w:num w:numId="12">
    <w:abstractNumId w:val="2"/>
  </w:num>
  <w:num w:numId="13">
    <w:abstractNumId w:val="4"/>
  </w:num>
  <w:num w:numId="14">
    <w:abstractNumId w:val="15"/>
  </w:num>
  <w:num w:numId="15">
    <w:abstractNumId w:val="6"/>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95"/>
    <w:rsid w:val="000239E0"/>
    <w:rsid w:val="00075CD2"/>
    <w:rsid w:val="00082E19"/>
    <w:rsid w:val="0009019B"/>
    <w:rsid w:val="000A535E"/>
    <w:rsid w:val="000B7405"/>
    <w:rsid w:val="000C424B"/>
    <w:rsid w:val="000D6EB5"/>
    <w:rsid w:val="000F0D53"/>
    <w:rsid w:val="00105005"/>
    <w:rsid w:val="001520D1"/>
    <w:rsid w:val="0019593B"/>
    <w:rsid w:val="001A39CE"/>
    <w:rsid w:val="001D1BC9"/>
    <w:rsid w:val="001D38FA"/>
    <w:rsid w:val="0020649C"/>
    <w:rsid w:val="0021388C"/>
    <w:rsid w:val="00234AB5"/>
    <w:rsid w:val="00245C2C"/>
    <w:rsid w:val="0028565D"/>
    <w:rsid w:val="00293D8D"/>
    <w:rsid w:val="002C3910"/>
    <w:rsid w:val="002F599A"/>
    <w:rsid w:val="00307A19"/>
    <w:rsid w:val="003274AF"/>
    <w:rsid w:val="003313CE"/>
    <w:rsid w:val="0033164A"/>
    <w:rsid w:val="00363C5E"/>
    <w:rsid w:val="003946FC"/>
    <w:rsid w:val="003B203D"/>
    <w:rsid w:val="0040197B"/>
    <w:rsid w:val="004119EF"/>
    <w:rsid w:val="00495B55"/>
    <w:rsid w:val="004B3873"/>
    <w:rsid w:val="004C1A27"/>
    <w:rsid w:val="004D1011"/>
    <w:rsid w:val="00522147"/>
    <w:rsid w:val="00522BD2"/>
    <w:rsid w:val="00555B71"/>
    <w:rsid w:val="00571845"/>
    <w:rsid w:val="00572F3C"/>
    <w:rsid w:val="00594895"/>
    <w:rsid w:val="005D31E9"/>
    <w:rsid w:val="005E3572"/>
    <w:rsid w:val="006119FA"/>
    <w:rsid w:val="0061267A"/>
    <w:rsid w:val="006345B6"/>
    <w:rsid w:val="00655A34"/>
    <w:rsid w:val="00656C8B"/>
    <w:rsid w:val="00660EAA"/>
    <w:rsid w:val="006762F5"/>
    <w:rsid w:val="00700676"/>
    <w:rsid w:val="00707964"/>
    <w:rsid w:val="0071607E"/>
    <w:rsid w:val="00730003"/>
    <w:rsid w:val="00732C54"/>
    <w:rsid w:val="0073453B"/>
    <w:rsid w:val="00780DAC"/>
    <w:rsid w:val="00797BA1"/>
    <w:rsid w:val="007D659B"/>
    <w:rsid w:val="007E4BB9"/>
    <w:rsid w:val="00810298"/>
    <w:rsid w:val="00821497"/>
    <w:rsid w:val="00853FE2"/>
    <w:rsid w:val="00863907"/>
    <w:rsid w:val="008972AE"/>
    <w:rsid w:val="008C1C4E"/>
    <w:rsid w:val="008C1D63"/>
    <w:rsid w:val="008C5B0E"/>
    <w:rsid w:val="008E30AD"/>
    <w:rsid w:val="00913049"/>
    <w:rsid w:val="00933608"/>
    <w:rsid w:val="009B7D08"/>
    <w:rsid w:val="009D0F3B"/>
    <w:rsid w:val="009E2DC2"/>
    <w:rsid w:val="00A11669"/>
    <w:rsid w:val="00A430E7"/>
    <w:rsid w:val="00A63662"/>
    <w:rsid w:val="00AE1260"/>
    <w:rsid w:val="00AE47DF"/>
    <w:rsid w:val="00B264E4"/>
    <w:rsid w:val="00B27BCD"/>
    <w:rsid w:val="00BA629A"/>
    <w:rsid w:val="00BB534D"/>
    <w:rsid w:val="00BC35EB"/>
    <w:rsid w:val="00BC6D5D"/>
    <w:rsid w:val="00BF2043"/>
    <w:rsid w:val="00C173A0"/>
    <w:rsid w:val="00C56CCD"/>
    <w:rsid w:val="00C75C2B"/>
    <w:rsid w:val="00C8327C"/>
    <w:rsid w:val="00C86441"/>
    <w:rsid w:val="00CA1B2F"/>
    <w:rsid w:val="00CF68D2"/>
    <w:rsid w:val="00D414C1"/>
    <w:rsid w:val="00D77393"/>
    <w:rsid w:val="00D904DA"/>
    <w:rsid w:val="00DB7ED3"/>
    <w:rsid w:val="00DC7DFD"/>
    <w:rsid w:val="00DF662D"/>
    <w:rsid w:val="00E0605C"/>
    <w:rsid w:val="00E25C4A"/>
    <w:rsid w:val="00E51F5F"/>
    <w:rsid w:val="00EB6E04"/>
    <w:rsid w:val="00ED0B6A"/>
    <w:rsid w:val="00EF11F6"/>
    <w:rsid w:val="00F1024B"/>
    <w:rsid w:val="00F13701"/>
    <w:rsid w:val="00F2567E"/>
    <w:rsid w:val="00F36DC0"/>
    <w:rsid w:val="00FA65C8"/>
    <w:rsid w:val="00FB0FBB"/>
    <w:rsid w:val="00FC788E"/>
    <w:rsid w:val="00FD62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70AF"/>
  <w15:chartTrackingRefBased/>
  <w15:docId w15:val="{54243AC1-CEA2-4FE1-878F-2EC741A1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4895"/>
    <w:pPr>
      <w:keepNext/>
      <w:keepLines/>
      <w:numPr>
        <w:numId w:val="1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948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489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94895"/>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09019B"/>
    <w:pPr>
      <w:ind w:left="720"/>
      <w:contextualSpacing/>
    </w:pPr>
  </w:style>
  <w:style w:type="table" w:styleId="Tabellrutenett">
    <w:name w:val="Table Grid"/>
    <w:basedOn w:val="Vanligtabell"/>
    <w:uiPriority w:val="39"/>
    <w:rsid w:val="00DC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256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67E"/>
  </w:style>
  <w:style w:type="paragraph" w:styleId="Bunntekst">
    <w:name w:val="footer"/>
    <w:basedOn w:val="Normal"/>
    <w:link w:val="BunntekstTegn"/>
    <w:uiPriority w:val="99"/>
    <w:unhideWhenUsed/>
    <w:rsid w:val="00F256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67E"/>
  </w:style>
  <w:style w:type="paragraph" w:styleId="Overskriftforinnholdsfortegnelse">
    <w:name w:val="TOC Heading"/>
    <w:basedOn w:val="Overskrift1"/>
    <w:next w:val="Normal"/>
    <w:uiPriority w:val="39"/>
    <w:unhideWhenUsed/>
    <w:qFormat/>
    <w:rsid w:val="00245C2C"/>
    <w:pPr>
      <w:numPr>
        <w:numId w:val="0"/>
      </w:numPr>
      <w:outlineLvl w:val="9"/>
    </w:pPr>
    <w:rPr>
      <w:lang w:val="en-US"/>
    </w:rPr>
  </w:style>
  <w:style w:type="paragraph" w:styleId="INNH1">
    <w:name w:val="toc 1"/>
    <w:basedOn w:val="Normal"/>
    <w:next w:val="Normal"/>
    <w:autoRedefine/>
    <w:uiPriority w:val="39"/>
    <w:unhideWhenUsed/>
    <w:rsid w:val="00245C2C"/>
    <w:pPr>
      <w:spacing w:after="100"/>
    </w:pPr>
  </w:style>
  <w:style w:type="paragraph" w:styleId="INNH2">
    <w:name w:val="toc 2"/>
    <w:basedOn w:val="Normal"/>
    <w:next w:val="Normal"/>
    <w:autoRedefine/>
    <w:uiPriority w:val="39"/>
    <w:unhideWhenUsed/>
    <w:rsid w:val="00245C2C"/>
    <w:pPr>
      <w:spacing w:after="100"/>
      <w:ind w:left="220"/>
    </w:pPr>
  </w:style>
  <w:style w:type="character" w:styleId="Hyperkobling">
    <w:name w:val="Hyperlink"/>
    <w:basedOn w:val="Standardskriftforavsnitt"/>
    <w:uiPriority w:val="99"/>
    <w:unhideWhenUsed/>
    <w:rsid w:val="00245C2C"/>
    <w:rPr>
      <w:color w:val="0563C1" w:themeColor="hyperlink"/>
      <w:u w:val="single"/>
    </w:rPr>
  </w:style>
  <w:style w:type="character" w:styleId="Boktittel">
    <w:name w:val="Book Title"/>
    <w:basedOn w:val="Standardskriftforavsnitt"/>
    <w:uiPriority w:val="33"/>
    <w:qFormat/>
    <w:rsid w:val="008C1D63"/>
    <w:rPr>
      <w:b/>
      <w:bCs/>
      <w:i/>
      <w:iCs/>
      <w:spacing w:val="5"/>
    </w:rPr>
  </w:style>
  <w:style w:type="character" w:styleId="Merknadsreferanse">
    <w:name w:val="annotation reference"/>
    <w:basedOn w:val="Standardskriftforavsnitt"/>
    <w:uiPriority w:val="99"/>
    <w:semiHidden/>
    <w:unhideWhenUsed/>
    <w:rsid w:val="005E3572"/>
    <w:rPr>
      <w:sz w:val="16"/>
      <w:szCs w:val="16"/>
    </w:rPr>
  </w:style>
  <w:style w:type="paragraph" w:styleId="Merknadstekst">
    <w:name w:val="annotation text"/>
    <w:basedOn w:val="Normal"/>
    <w:link w:val="MerknadstekstTegn"/>
    <w:uiPriority w:val="99"/>
    <w:semiHidden/>
    <w:unhideWhenUsed/>
    <w:rsid w:val="005E357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E3572"/>
    <w:rPr>
      <w:sz w:val="20"/>
      <w:szCs w:val="20"/>
    </w:rPr>
  </w:style>
  <w:style w:type="paragraph" w:styleId="Kommentaremne">
    <w:name w:val="annotation subject"/>
    <w:basedOn w:val="Merknadstekst"/>
    <w:next w:val="Merknadstekst"/>
    <w:link w:val="KommentaremneTegn"/>
    <w:uiPriority w:val="99"/>
    <w:semiHidden/>
    <w:unhideWhenUsed/>
    <w:rsid w:val="005E3572"/>
    <w:rPr>
      <w:b/>
      <w:bCs/>
    </w:rPr>
  </w:style>
  <w:style w:type="character" w:customStyle="1" w:styleId="KommentaremneTegn">
    <w:name w:val="Kommentaremne Tegn"/>
    <w:basedOn w:val="MerknadstekstTegn"/>
    <w:link w:val="Kommentaremne"/>
    <w:uiPriority w:val="99"/>
    <w:semiHidden/>
    <w:rsid w:val="005E3572"/>
    <w:rPr>
      <w:b/>
      <w:bCs/>
      <w:sz w:val="20"/>
      <w:szCs w:val="20"/>
    </w:rPr>
  </w:style>
  <w:style w:type="paragraph" w:styleId="Bobletekst">
    <w:name w:val="Balloon Text"/>
    <w:basedOn w:val="Normal"/>
    <w:link w:val="BobletekstTegn"/>
    <w:uiPriority w:val="99"/>
    <w:semiHidden/>
    <w:unhideWhenUsed/>
    <w:rsid w:val="005E35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3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75348">
      <w:bodyDiv w:val="1"/>
      <w:marLeft w:val="0"/>
      <w:marRight w:val="0"/>
      <w:marTop w:val="0"/>
      <w:marBottom w:val="0"/>
      <w:divBdr>
        <w:top w:val="none" w:sz="0" w:space="0" w:color="auto"/>
        <w:left w:val="none" w:sz="0" w:space="0" w:color="auto"/>
        <w:bottom w:val="none" w:sz="0" w:space="0" w:color="auto"/>
        <w:right w:val="none" w:sz="0" w:space="0" w:color="auto"/>
      </w:divBdr>
    </w:div>
    <w:div w:id="644890898">
      <w:bodyDiv w:val="1"/>
      <w:marLeft w:val="0"/>
      <w:marRight w:val="0"/>
      <w:marTop w:val="0"/>
      <w:marBottom w:val="0"/>
      <w:divBdr>
        <w:top w:val="none" w:sz="0" w:space="0" w:color="auto"/>
        <w:left w:val="none" w:sz="0" w:space="0" w:color="auto"/>
        <w:bottom w:val="none" w:sz="0" w:space="0" w:color="auto"/>
        <w:right w:val="none" w:sz="0" w:space="0" w:color="auto"/>
      </w:divBdr>
    </w:div>
    <w:div w:id="16892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2937c0d-db78-4d80-93e1-209e8edb8b7b">FF2HQWRAAZ4K-291-454</_dlc_DocId>
    <_dlc_DocIdUrl xmlns="a2937c0d-db78-4d80-93e1-209e8edb8b7b">
      <Url>https://storyboardno.sharepoint.com/Customers/DIFI/_layouts/15/DocIdRedir.aspx?ID=FF2HQWRAAZ4K-291-454</Url>
      <Description>FF2HQWRAAZ4K-291-454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D06DC60ECC5A49833B71AB22D241EE" ma:contentTypeVersion="2" ma:contentTypeDescription="Create a new document." ma:contentTypeScope="" ma:versionID="468db7451ffff62c1bbe01253249a594">
  <xsd:schema xmlns:xsd="http://www.w3.org/2001/XMLSchema" xmlns:xs="http://www.w3.org/2001/XMLSchema" xmlns:p="http://schemas.microsoft.com/office/2006/metadata/properties" xmlns:ns2="a2937c0d-db78-4d80-93e1-209e8edb8b7b" xmlns:ns3="cb39cb07-fa27-4016-a7bc-7d6a6232e3cd" xmlns:ns6="1a5b54d7-8219-437a-b15e-76f7bd150c62" targetNamespace="http://schemas.microsoft.com/office/2006/metadata/properties" ma:root="true" ma:fieldsID="7f436b51c1dbc5160668e0cb687662d3" ns2:_="" ns3:_="" ns6:_="">
    <xsd:import namespace="a2937c0d-db78-4d80-93e1-209e8edb8b7b"/>
    <xsd:import namespace="cb39cb07-fa27-4016-a7bc-7d6a6232e3cd"/>
    <xsd:import namespace="1a5b54d7-8219-437a-b15e-76f7bd150c6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37c0d-db78-4d80-93e1-209e8edb8b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39cb07-fa27-4016-a7bc-7d6a6232e3c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5b54d7-8219-437a-b15e-76f7bd150c62"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B5DE67-7FEC-42F9-912B-FDB2E0127CCA}">
  <ds:schemaRefs>
    <ds:schemaRef ds:uri="http://schemas.microsoft.com/sharepoint/v3/contenttype/forms"/>
  </ds:schemaRefs>
</ds:datastoreItem>
</file>

<file path=customXml/itemProps2.xml><?xml version="1.0" encoding="utf-8"?>
<ds:datastoreItem xmlns:ds="http://schemas.openxmlformats.org/officeDocument/2006/customXml" ds:itemID="{997088DB-DA4F-467F-8B93-C6C56386D3CA}">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a2937c0d-db78-4d80-93e1-209e8edb8b7b"/>
    <ds:schemaRef ds:uri="http://purl.org/dc/terms/"/>
    <ds:schemaRef ds:uri="1a5b54d7-8219-437a-b15e-76f7bd150c62"/>
    <ds:schemaRef ds:uri="http://purl.org/dc/dcmitype/"/>
    <ds:schemaRef ds:uri="http://schemas.openxmlformats.org/package/2006/metadata/core-properties"/>
    <ds:schemaRef ds:uri="cb39cb07-fa27-4016-a7bc-7d6a6232e3cd"/>
    <ds:schemaRef ds:uri="http://www.w3.org/XML/1998/namespace"/>
  </ds:schemaRefs>
</ds:datastoreItem>
</file>

<file path=customXml/itemProps3.xml><?xml version="1.0" encoding="utf-8"?>
<ds:datastoreItem xmlns:ds="http://schemas.openxmlformats.org/officeDocument/2006/customXml" ds:itemID="{F60B93FD-48B4-4B9B-B400-C0291A57CE3D}">
  <ds:schemaRefs>
    <ds:schemaRef ds:uri="http://schemas.openxmlformats.org/officeDocument/2006/bibliography"/>
  </ds:schemaRefs>
</ds:datastoreItem>
</file>

<file path=customXml/itemProps4.xml><?xml version="1.0" encoding="utf-8"?>
<ds:datastoreItem xmlns:ds="http://schemas.openxmlformats.org/officeDocument/2006/customXml" ds:itemID="{ACAF29CA-47EF-446E-B412-98817676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37c0d-db78-4d80-93e1-209e8edb8b7b"/>
    <ds:schemaRef ds:uri="cb39cb07-fa27-4016-a7bc-7d6a6232e3cd"/>
    <ds:schemaRef ds:uri="1a5b54d7-8219-437a-b15e-76f7bd15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9ACA0E-8FEA-4672-BE1F-040CC9EF2A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1812</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Haram Frølich (Storyboard AS)</dc:creator>
  <cp:keywords/>
  <dc:description/>
  <cp:lastModifiedBy>Tone Kristin Kastnes</cp:lastModifiedBy>
  <cp:revision>91</cp:revision>
  <dcterms:created xsi:type="dcterms:W3CDTF">2015-01-13T12:33:00Z</dcterms:created>
  <dcterms:modified xsi:type="dcterms:W3CDTF">2021-06-23T12:22:00Z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0x01010074D06DC60ECC5A49833B71AB22D241EE</vt:lpwstr>
  </property>
  <property fmtid="{D5CDD505-2E9C-101B-9397-08002B2CF9AE}" pid="3" name="_dlc_DocIdItemGuid">
    <vt:lpwstr>66e39f61-a211-4a8a-84fc-3bf4c1d3d013</vt:lpwstr>
  </property>
</Properties>
</file>